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88D2" w14:textId="7084B611" w:rsidR="0049683A" w:rsidRDefault="00E275BD">
      <w:pPr>
        <w:pStyle w:val="Corpo"/>
        <w:spacing w:before="120" w:after="0" w:line="240" w:lineRule="auto"/>
        <w:jc w:val="both"/>
        <w:rPr>
          <w:lang w:val="en-US"/>
        </w:rPr>
      </w:pPr>
      <w:r>
        <w:rPr>
          <w:lang w:val="en-US"/>
        </w:rPr>
        <w:t xml:space="preserve">Hubert Knoblauch, Martina </w:t>
      </w:r>
      <w:proofErr w:type="spellStart"/>
      <w:r>
        <w:rPr>
          <w:lang w:val="en-US"/>
        </w:rPr>
        <w:t>L</w:t>
      </w:r>
      <w:r>
        <w:rPr>
          <w:lang w:val="en-US"/>
        </w:rPr>
        <w:t>ö</w:t>
      </w:r>
      <w:r>
        <w:rPr>
          <w:lang w:val="en-US"/>
        </w:rPr>
        <w:t>w</w:t>
      </w:r>
      <w:proofErr w:type="spellEnd"/>
      <w:r>
        <w:rPr>
          <w:lang w:val="en-US"/>
        </w:rPr>
        <w:t xml:space="preserve"> </w:t>
      </w:r>
    </w:p>
    <w:p w14:paraId="27D796D7" w14:textId="77777777" w:rsidR="0049683A" w:rsidRDefault="00D8115E">
      <w:pPr>
        <w:pStyle w:val="Corpo"/>
        <w:spacing w:before="120" w:after="0" w:line="240" w:lineRule="auto"/>
        <w:jc w:val="both"/>
        <w:rPr>
          <w:b/>
          <w:bCs/>
          <w:lang w:val="en-US"/>
        </w:rPr>
      </w:pPr>
      <w:r>
        <w:rPr>
          <w:b/>
          <w:bCs/>
          <w:lang w:val="en-US"/>
        </w:rPr>
        <w:t>On the Spatial Re-Figuration of the Social World</w:t>
      </w:r>
    </w:p>
    <w:p w14:paraId="14C27E13" w14:textId="77777777" w:rsidR="0049683A" w:rsidRDefault="0049683A">
      <w:pPr>
        <w:pStyle w:val="Corpo"/>
        <w:spacing w:before="120" w:after="0" w:line="240" w:lineRule="auto"/>
        <w:jc w:val="both"/>
        <w:rPr>
          <w:lang w:val="en-US"/>
        </w:rPr>
      </w:pPr>
    </w:p>
    <w:p w14:paraId="046B606E" w14:textId="77777777" w:rsidR="0049683A" w:rsidRDefault="00D8115E">
      <w:pPr>
        <w:pStyle w:val="Corpo"/>
        <w:spacing w:before="120" w:after="0" w:line="240" w:lineRule="auto"/>
        <w:jc w:val="both"/>
        <w:rPr>
          <w:b/>
          <w:bCs/>
          <w:lang w:val="en-US"/>
        </w:rPr>
      </w:pPr>
      <w:r>
        <w:rPr>
          <w:b/>
          <w:bCs/>
          <w:lang w:val="en-US"/>
        </w:rPr>
        <w:t>Abstract</w:t>
      </w:r>
    </w:p>
    <w:p w14:paraId="265F1CAA" w14:textId="5CC7CC27" w:rsidR="0049683A" w:rsidRDefault="00D8115E">
      <w:pPr>
        <w:pStyle w:val="Corpo"/>
        <w:spacing w:before="120" w:after="0" w:line="240" w:lineRule="auto"/>
        <w:jc w:val="both"/>
        <w:rPr>
          <w:lang w:val="en-US"/>
        </w:rPr>
      </w:pPr>
      <w:r>
        <w:rPr>
          <w:lang w:val="en-US"/>
        </w:rPr>
        <w:t xml:space="preserve">Lefebvre famously had asked how </w:t>
      </w:r>
      <w:r>
        <w:rPr>
          <w:rFonts w:hAnsi="Times New Roman"/>
          <w:lang w:val="en-US"/>
        </w:rPr>
        <w:t>“</w:t>
      </w:r>
      <w:proofErr w:type="spellStart"/>
      <w:r>
        <w:rPr>
          <w:rFonts w:hAnsi="Times New Roman"/>
          <w:lang w:val="en-US"/>
        </w:rPr>
        <w:t>é</w:t>
      </w:r>
      <w:r>
        <w:rPr>
          <w:lang w:val="en-US"/>
        </w:rPr>
        <w:t>space</w:t>
      </w:r>
      <w:proofErr w:type="spellEnd"/>
      <w:r>
        <w:rPr>
          <w:rFonts w:hAnsi="Times New Roman"/>
          <w:lang w:val="en-US"/>
        </w:rPr>
        <w:t xml:space="preserve">” </w:t>
      </w:r>
      <w:r>
        <w:rPr>
          <w:lang w:val="en-US"/>
        </w:rPr>
        <w:t xml:space="preserve">and </w:t>
      </w:r>
      <w:r>
        <w:rPr>
          <w:rFonts w:hAnsi="Times New Roman"/>
          <w:lang w:val="en-US"/>
        </w:rPr>
        <w:t>“</w:t>
      </w:r>
      <w:proofErr w:type="spellStart"/>
      <w:r>
        <w:rPr>
          <w:lang w:val="en-US"/>
        </w:rPr>
        <w:t>spacialit</w:t>
      </w:r>
      <w:r>
        <w:rPr>
          <w:rFonts w:hAnsi="Times New Roman"/>
          <w:lang w:val="en-US"/>
        </w:rPr>
        <w:t>é</w:t>
      </w:r>
      <w:proofErr w:type="spellEnd"/>
      <w:r>
        <w:rPr>
          <w:rFonts w:hAnsi="Times New Roman"/>
          <w:lang w:val="en-US"/>
        </w:rPr>
        <w:t xml:space="preserve">” </w:t>
      </w:r>
      <w:r>
        <w:rPr>
          <w:lang w:val="en-US"/>
        </w:rPr>
        <w:t>contribute to the constitution of societal</w:t>
      </w:r>
      <w:r w:rsidR="008A5F30">
        <w:rPr>
          <w:lang w:val="en-US"/>
        </w:rPr>
        <w:t xml:space="preserve"> order. In this paper we want to</w:t>
      </w:r>
      <w:r>
        <w:rPr>
          <w:lang w:val="en-US"/>
        </w:rPr>
        <w:t xml:space="preserve"> propose an answer to this question by sketching a new social theory in the making. On this basis we address the recent societal transformations, as they are indicated by empirical research, in terms of the re-figuration of spaces. Finally, we want to provide some preliminary specifications of what we mean by the re-figuration of space with reference to the processes of </w:t>
      </w:r>
      <w:proofErr w:type="spellStart"/>
      <w:r>
        <w:rPr>
          <w:lang w:val="en-US"/>
        </w:rPr>
        <w:t>polycontexturalization</w:t>
      </w:r>
      <w:proofErr w:type="spellEnd"/>
      <w:r>
        <w:rPr>
          <w:lang w:val="en-US"/>
        </w:rPr>
        <w:t xml:space="preserve">, </w:t>
      </w:r>
      <w:proofErr w:type="spellStart"/>
      <w:r>
        <w:rPr>
          <w:lang w:val="en-US"/>
        </w:rPr>
        <w:t>mediatization</w:t>
      </w:r>
      <w:proofErr w:type="spellEnd"/>
      <w:r>
        <w:rPr>
          <w:lang w:val="en-US"/>
        </w:rPr>
        <w:t xml:space="preserve"> and </w:t>
      </w:r>
      <w:proofErr w:type="spellStart"/>
      <w:r>
        <w:rPr>
          <w:lang w:val="en-US"/>
        </w:rPr>
        <w:t>translocalization</w:t>
      </w:r>
      <w:proofErr w:type="spellEnd"/>
      <w:r>
        <w:rPr>
          <w:lang w:val="en-US"/>
        </w:rPr>
        <w:t xml:space="preserve">. </w:t>
      </w:r>
    </w:p>
    <w:p w14:paraId="29DB6689" w14:textId="2E49A117" w:rsidR="0049683A" w:rsidRDefault="008A5F30">
      <w:pPr>
        <w:pStyle w:val="Corpo"/>
        <w:spacing w:before="120" w:after="0" w:line="240" w:lineRule="auto"/>
        <w:jc w:val="both"/>
        <w:rPr>
          <w:lang w:val="en-US"/>
        </w:rPr>
      </w:pPr>
      <w:r>
        <w:rPr>
          <w:lang w:val="en-US"/>
        </w:rPr>
        <w:t xml:space="preserve">By </w:t>
      </w:r>
      <w:proofErr w:type="spellStart"/>
      <w:r>
        <w:rPr>
          <w:lang w:val="en-US"/>
        </w:rPr>
        <w:t>polycontexturalization</w:t>
      </w:r>
      <w:proofErr w:type="spellEnd"/>
      <w:r>
        <w:rPr>
          <w:lang w:val="en-US"/>
        </w:rPr>
        <w:t xml:space="preserve"> we mean</w:t>
      </w:r>
      <w:r w:rsidR="00D8115E">
        <w:rPr>
          <w:lang w:val="en-US"/>
        </w:rPr>
        <w:t xml:space="preserve"> that</w:t>
      </w:r>
      <w:r>
        <w:rPr>
          <w:lang w:val="en-US"/>
        </w:rPr>
        <w:t xml:space="preserve"> increasingly there are </w:t>
      </w:r>
      <w:r w:rsidR="00D8115E">
        <w:rPr>
          <w:lang w:val="en-US"/>
        </w:rPr>
        <w:t>arrangements of space and multiple references to hitherto different spatial scales and dimensions</w:t>
      </w:r>
      <w:r>
        <w:rPr>
          <w:lang w:val="en-US"/>
        </w:rPr>
        <w:t xml:space="preserve"> which </w:t>
      </w:r>
      <w:r w:rsidR="00D8115E">
        <w:rPr>
          <w:lang w:val="en-US"/>
        </w:rPr>
        <w:t>take effect or are put into effect simultaneously. Individual and collective actors are confronted with the challenge of following different spatial logics at the sa</w:t>
      </w:r>
      <w:r>
        <w:rPr>
          <w:lang w:val="en-US"/>
        </w:rPr>
        <w:t>me time</w:t>
      </w:r>
      <w:r w:rsidR="00D8115E">
        <w:rPr>
          <w:lang w:val="en-US"/>
        </w:rPr>
        <w:t xml:space="preserve">. By </w:t>
      </w:r>
      <w:proofErr w:type="spellStart"/>
      <w:r w:rsidR="00D8115E">
        <w:rPr>
          <w:lang w:val="en-US"/>
        </w:rPr>
        <w:t>mediatization</w:t>
      </w:r>
      <w:proofErr w:type="spellEnd"/>
      <w:r w:rsidR="00D8115E">
        <w:rPr>
          <w:lang w:val="en-US"/>
        </w:rPr>
        <w:t xml:space="preserve"> we refer to the fact that the constitution of space takes place in mediated forms spurred by advances in digital communication technologies. Proactive and reflexive communicative acts on different scales and levels, at once digital and face-to-face, are thus made possible or become inevitable. As a result of </w:t>
      </w:r>
      <w:proofErr w:type="spellStart"/>
      <w:r w:rsidR="00D8115E">
        <w:rPr>
          <w:lang w:val="en-US"/>
        </w:rPr>
        <w:t>mediatization</w:t>
      </w:r>
      <w:proofErr w:type="spellEnd"/>
      <w:r w:rsidR="00D8115E">
        <w:rPr>
          <w:lang w:val="en-US"/>
        </w:rPr>
        <w:t xml:space="preserve"> and multiple processes of circulation involving human beings, things and technologies, </w:t>
      </w:r>
      <w:proofErr w:type="spellStart"/>
      <w:r w:rsidR="00D8115E">
        <w:rPr>
          <w:lang w:val="en-US"/>
        </w:rPr>
        <w:t>polycontexturalization</w:t>
      </w:r>
      <w:proofErr w:type="spellEnd"/>
      <w:r w:rsidR="00D8115E">
        <w:rPr>
          <w:lang w:val="en-US"/>
        </w:rPr>
        <w:t xml:space="preserve"> implies what has come to be called </w:t>
      </w:r>
      <w:proofErr w:type="spellStart"/>
      <w:r w:rsidR="00D8115E">
        <w:rPr>
          <w:lang w:val="en-US"/>
        </w:rPr>
        <w:t>translocalization</w:t>
      </w:r>
      <w:proofErr w:type="spellEnd"/>
      <w:r w:rsidR="00D8115E">
        <w:rPr>
          <w:lang w:val="en-US"/>
        </w:rPr>
        <w:t xml:space="preserve">, i.e. a continual coupling of different locations in conjunction with an increase </w:t>
      </w:r>
      <w:proofErr w:type="gramStart"/>
      <w:r w:rsidR="00D8115E">
        <w:rPr>
          <w:lang w:val="en-US"/>
        </w:rPr>
        <w:t>in</w:t>
      </w:r>
      <w:proofErr w:type="gramEnd"/>
      <w:r w:rsidR="00D8115E">
        <w:rPr>
          <w:lang w:val="en-US"/>
        </w:rPr>
        <w:t xml:space="preserve"> relevance of the individual location.  </w:t>
      </w:r>
    </w:p>
    <w:p w14:paraId="60F95D83" w14:textId="77777777" w:rsidR="0049683A" w:rsidRDefault="0049683A">
      <w:pPr>
        <w:pStyle w:val="Corpo"/>
        <w:spacing w:before="120" w:after="0" w:line="240" w:lineRule="auto"/>
        <w:jc w:val="both"/>
        <w:rPr>
          <w:lang w:val="en-US"/>
        </w:rPr>
      </w:pPr>
    </w:p>
    <w:p w14:paraId="59855493" w14:textId="77777777" w:rsidR="0049683A" w:rsidRDefault="0049683A">
      <w:pPr>
        <w:pStyle w:val="Corpo"/>
        <w:spacing w:before="120" w:after="0" w:line="240" w:lineRule="auto"/>
        <w:jc w:val="both"/>
        <w:rPr>
          <w:lang w:val="en-US"/>
        </w:rPr>
      </w:pPr>
    </w:p>
    <w:p w14:paraId="6B0A75CC" w14:textId="77777777" w:rsidR="0049683A" w:rsidRDefault="00D8115E">
      <w:pPr>
        <w:pStyle w:val="Listenabsatz"/>
        <w:spacing w:before="120" w:after="0" w:line="240" w:lineRule="auto"/>
        <w:ind w:left="0"/>
        <w:jc w:val="both"/>
        <w:rPr>
          <w:b/>
          <w:bCs/>
          <w:lang w:val="en-US"/>
        </w:rPr>
      </w:pPr>
      <w:r>
        <w:rPr>
          <w:b/>
          <w:bCs/>
          <w:lang w:val="en-US"/>
        </w:rPr>
        <w:t>Introduction</w:t>
      </w:r>
    </w:p>
    <w:p w14:paraId="0B56109E" w14:textId="668F8EA0" w:rsidR="0049683A" w:rsidRDefault="00D8115E">
      <w:pPr>
        <w:pStyle w:val="Corpo"/>
        <w:spacing w:before="120" w:after="0" w:line="240" w:lineRule="auto"/>
        <w:jc w:val="both"/>
        <w:rPr>
          <w:lang w:val="en-US"/>
        </w:rPr>
      </w:pPr>
      <w:r>
        <w:rPr>
          <w:lang w:val="en-US"/>
        </w:rPr>
        <w:t>It is hardly possible to ignore the fact that we are witnessing various forms of acceleration of social life</w:t>
      </w:r>
      <w:r w:rsidR="008A5F30">
        <w:rPr>
          <w:lang w:val="en-US"/>
        </w:rPr>
        <w:t xml:space="preserve"> (Rosa 2015)</w:t>
      </w:r>
      <w:r>
        <w:rPr>
          <w:lang w:val="en-US"/>
        </w:rPr>
        <w:t>. We know that people speak faster and more, sleep less and adapt quicker to new technologies (</w:t>
      </w:r>
      <w:proofErr w:type="spellStart"/>
      <w:r>
        <w:rPr>
          <w:lang w:val="en-US"/>
        </w:rPr>
        <w:t>Eriksen</w:t>
      </w:r>
      <w:proofErr w:type="spellEnd"/>
      <w:r>
        <w:rPr>
          <w:lang w:val="en-US"/>
        </w:rPr>
        <w:t xml:space="preserve"> 2001). Acc</w:t>
      </w:r>
      <w:r w:rsidR="008A5F30">
        <w:rPr>
          <w:lang w:val="en-US"/>
        </w:rPr>
        <w:t>ording to</w:t>
      </w:r>
      <w:r>
        <w:rPr>
          <w:lang w:val="en-US"/>
        </w:rPr>
        <w:t xml:space="preserve"> Rosa (2015), temporal structures have become more dynamic due to modern systems of legal regulation, social welfare with their bureaucratic apparatuses, formalized education paths as well as insurance and pension systems. Later, the decline of linear conceptions of history, the reduction of welfare systems and post-</w:t>
      </w:r>
      <w:proofErr w:type="spellStart"/>
      <w:r>
        <w:rPr>
          <w:lang w:val="en-US"/>
        </w:rPr>
        <w:t>Fordist</w:t>
      </w:r>
      <w:proofErr w:type="spellEnd"/>
      <w:r>
        <w:rPr>
          <w:lang w:val="en-US"/>
        </w:rPr>
        <w:t xml:space="preserve"> work organization are among the many factors leading to new time structures. Although it would be possible to detect similar increases of complexity in terms of national territorial organization, globalization and </w:t>
      </w:r>
      <w:proofErr w:type="spellStart"/>
      <w:r>
        <w:rPr>
          <w:lang w:val="en-US"/>
        </w:rPr>
        <w:t>mediatization</w:t>
      </w:r>
      <w:proofErr w:type="spellEnd"/>
      <w:r>
        <w:rPr>
          <w:lang w:val="en-US"/>
        </w:rPr>
        <w:t>, the social constitution of space has not received the same amount of attention as the temporal order. This may be due to the fact that the project of a sociology of space is still underdeveloped (Fuller/</w:t>
      </w:r>
      <w:proofErr w:type="spellStart"/>
      <w:r>
        <w:rPr>
          <w:lang w:val="en-US"/>
        </w:rPr>
        <w:t>L</w:t>
      </w:r>
      <w:r>
        <w:rPr>
          <w:rFonts w:hAnsi="Times New Roman"/>
          <w:lang w:val="en-US"/>
        </w:rPr>
        <w:t>ö</w:t>
      </w:r>
      <w:r>
        <w:rPr>
          <w:lang w:val="en-US"/>
        </w:rPr>
        <w:t>w</w:t>
      </w:r>
      <w:proofErr w:type="spellEnd"/>
      <w:r>
        <w:rPr>
          <w:lang w:val="en-US"/>
        </w:rPr>
        <w:t xml:space="preserve"> 2017). Although Simmel (1992, orig. 1903) as well as Durkheim (1965, orig. 1912) already addressed space as a social </w:t>
      </w:r>
      <w:r w:rsidRPr="00142C25">
        <w:rPr>
          <w:lang w:val="en-US"/>
        </w:rPr>
        <w:t>phenomenon</w:t>
      </w:r>
      <w:r w:rsidR="00E275BD" w:rsidRPr="00142C25">
        <w:rPr>
          <w:lang w:val="en-US"/>
        </w:rPr>
        <w:t xml:space="preserve"> (</w:t>
      </w:r>
      <w:proofErr w:type="spellStart"/>
      <w:r w:rsidR="00E275BD" w:rsidRPr="00142C25">
        <w:rPr>
          <w:lang w:val="en-US"/>
        </w:rPr>
        <w:t>Zieleniec</w:t>
      </w:r>
      <w:proofErr w:type="spellEnd"/>
      <w:r w:rsidR="00E275BD" w:rsidRPr="00142C25">
        <w:rPr>
          <w:lang w:val="en-US"/>
        </w:rPr>
        <w:t xml:space="preserve"> 2007)</w:t>
      </w:r>
      <w:r w:rsidRPr="00142C25">
        <w:rPr>
          <w:lang w:val="en-US"/>
        </w:rPr>
        <w:t xml:space="preserve">, only few authors have continued to develop the project of a sociology of </w:t>
      </w:r>
      <w:r w:rsidRPr="00142C25">
        <w:rPr>
          <w:rFonts w:hAnsi="Times New Roman" w:cs="Times New Roman"/>
          <w:lang w:val="en-US"/>
        </w:rPr>
        <w:t xml:space="preserve">space, for example Lefebvre (1974) and Jean </w:t>
      </w:r>
      <w:proofErr w:type="spellStart"/>
      <w:r w:rsidRPr="00142C25">
        <w:rPr>
          <w:rFonts w:hAnsi="Times New Roman" w:cs="Times New Roman"/>
          <w:lang w:val="en-US"/>
        </w:rPr>
        <w:t>Rémy</w:t>
      </w:r>
      <w:proofErr w:type="spellEnd"/>
      <w:r w:rsidRPr="00142C25">
        <w:rPr>
          <w:rFonts w:hAnsi="Times New Roman" w:cs="Times New Roman"/>
          <w:lang w:val="en-US"/>
        </w:rPr>
        <w:t xml:space="preserve"> (1975). </w:t>
      </w:r>
      <w:r w:rsidR="00E275BD" w:rsidRPr="00142C25">
        <w:rPr>
          <w:rFonts w:hAnsi="Times New Roman" w:cs="Times New Roman"/>
          <w:lang w:val="en-US"/>
        </w:rPr>
        <w:t xml:space="preserve">Both, Lefebvre and </w:t>
      </w:r>
      <w:proofErr w:type="spellStart"/>
      <w:r w:rsidR="00E275BD" w:rsidRPr="00142C25">
        <w:rPr>
          <w:rFonts w:hAnsi="Times New Roman" w:cs="Times New Roman"/>
          <w:lang w:val="en-US"/>
        </w:rPr>
        <w:t>Rémy</w:t>
      </w:r>
      <w:proofErr w:type="spellEnd"/>
      <w:r w:rsidR="00E275BD" w:rsidRPr="00142C25">
        <w:rPr>
          <w:rFonts w:hAnsi="Times New Roman" w:cs="Times New Roman"/>
          <w:lang w:val="en-US"/>
        </w:rPr>
        <w:t xml:space="preserve">, played a fundamental </w:t>
      </w:r>
      <w:r w:rsidR="00E275BD" w:rsidRPr="00142C25">
        <w:rPr>
          <w:rFonts w:hAnsi="Times New Roman" w:cs="Times New Roman"/>
          <w:lang w:val="en-GB"/>
        </w:rPr>
        <w:t xml:space="preserve">role in reconstituting space as essential to understand capitalism and society. </w:t>
      </w:r>
      <w:r w:rsidRPr="00142C25">
        <w:rPr>
          <w:rFonts w:hAnsi="Times New Roman" w:cs="Times New Roman"/>
          <w:lang w:val="en-US"/>
        </w:rPr>
        <w:t>It was</w:t>
      </w:r>
      <w:r>
        <w:rPr>
          <w:lang w:val="en-US"/>
        </w:rPr>
        <w:t xml:space="preserve"> only some 25 years ago that we started to witness what has come to be called the </w:t>
      </w:r>
      <w:r>
        <w:rPr>
          <w:rFonts w:hAnsi="Times New Roman"/>
          <w:lang w:val="en-US"/>
        </w:rPr>
        <w:t>“</w:t>
      </w:r>
      <w:r>
        <w:rPr>
          <w:lang w:val="en-US"/>
        </w:rPr>
        <w:t>spatial turn</w:t>
      </w:r>
      <w:r>
        <w:rPr>
          <w:rFonts w:hAnsi="Times New Roman"/>
          <w:lang w:val="en-US"/>
        </w:rPr>
        <w:t xml:space="preserve">” </w:t>
      </w:r>
      <w:r>
        <w:rPr>
          <w:lang w:val="en-US"/>
        </w:rPr>
        <w:t>(</w:t>
      </w:r>
      <w:proofErr w:type="spellStart"/>
      <w:r>
        <w:rPr>
          <w:lang w:val="en-US"/>
        </w:rPr>
        <w:t>Soja</w:t>
      </w:r>
      <w:proofErr w:type="spellEnd"/>
      <w:r>
        <w:rPr>
          <w:lang w:val="en-US"/>
        </w:rPr>
        <w:t xml:space="preserve"> 1989; </w:t>
      </w:r>
      <w:proofErr w:type="spellStart"/>
      <w:r>
        <w:rPr>
          <w:lang w:val="en-US"/>
        </w:rPr>
        <w:t>L</w:t>
      </w:r>
      <w:r>
        <w:rPr>
          <w:rFonts w:hAnsi="Times New Roman"/>
          <w:lang w:val="en-US"/>
        </w:rPr>
        <w:t>ö</w:t>
      </w:r>
      <w:r>
        <w:rPr>
          <w:lang w:val="en-US"/>
        </w:rPr>
        <w:t>w</w:t>
      </w:r>
      <w:proofErr w:type="spellEnd"/>
      <w:r>
        <w:rPr>
          <w:lang w:val="en-US"/>
        </w:rPr>
        <w:t xml:space="preserve"> 2001) or the </w:t>
      </w:r>
      <w:r>
        <w:rPr>
          <w:rFonts w:hAnsi="Times New Roman"/>
          <w:lang w:val="en-US"/>
        </w:rPr>
        <w:t>“</w:t>
      </w:r>
      <w:r>
        <w:rPr>
          <w:lang w:val="en-US"/>
        </w:rPr>
        <w:t>topographical</w:t>
      </w:r>
      <w:r>
        <w:rPr>
          <w:rFonts w:hAnsi="Times New Roman"/>
          <w:lang w:val="en-US"/>
        </w:rPr>
        <w:t xml:space="preserve">” </w:t>
      </w:r>
      <w:r>
        <w:rPr>
          <w:lang w:val="en-US"/>
        </w:rPr>
        <w:t xml:space="preserve">or </w:t>
      </w:r>
      <w:r>
        <w:rPr>
          <w:rFonts w:hAnsi="Times New Roman"/>
          <w:lang w:val="en-US"/>
        </w:rPr>
        <w:t>“</w:t>
      </w:r>
      <w:r>
        <w:rPr>
          <w:lang w:val="en-US"/>
        </w:rPr>
        <w:t>topological turn</w:t>
      </w:r>
      <w:r>
        <w:rPr>
          <w:rFonts w:hAnsi="Times New Roman"/>
          <w:lang w:val="en-US"/>
        </w:rPr>
        <w:t xml:space="preserve">” </w:t>
      </w:r>
      <w:r>
        <w:rPr>
          <w:lang w:val="en-US"/>
        </w:rPr>
        <w:t>(</w:t>
      </w:r>
      <w:proofErr w:type="spellStart"/>
      <w:r>
        <w:rPr>
          <w:lang w:val="en-US"/>
        </w:rPr>
        <w:t>Weigel</w:t>
      </w:r>
      <w:proofErr w:type="spellEnd"/>
      <w:r>
        <w:rPr>
          <w:lang w:val="en-US"/>
        </w:rPr>
        <w:t xml:space="preserve"> 2002; </w:t>
      </w:r>
      <w:proofErr w:type="spellStart"/>
      <w:r>
        <w:rPr>
          <w:lang w:val="en-US"/>
        </w:rPr>
        <w:t>Schl</w:t>
      </w:r>
      <w:r>
        <w:rPr>
          <w:rFonts w:hAnsi="Times New Roman"/>
          <w:lang w:val="en-US"/>
        </w:rPr>
        <w:t>ö</w:t>
      </w:r>
      <w:r>
        <w:rPr>
          <w:lang w:val="en-US"/>
        </w:rPr>
        <w:t>gel</w:t>
      </w:r>
      <w:proofErr w:type="spellEnd"/>
      <w:r>
        <w:rPr>
          <w:lang w:val="en-US"/>
        </w:rPr>
        <w:t xml:space="preserve"> 2003; </w:t>
      </w:r>
      <w:proofErr w:type="spellStart"/>
      <w:r>
        <w:rPr>
          <w:lang w:val="en-US"/>
        </w:rPr>
        <w:t>D</w:t>
      </w:r>
      <w:r>
        <w:rPr>
          <w:rFonts w:hAnsi="Times New Roman"/>
          <w:lang w:val="en-US"/>
        </w:rPr>
        <w:t>ö</w:t>
      </w:r>
      <w:r>
        <w:rPr>
          <w:lang w:val="en-US"/>
        </w:rPr>
        <w:t>ring</w:t>
      </w:r>
      <w:proofErr w:type="spellEnd"/>
      <w:r>
        <w:rPr>
          <w:lang w:val="en-US"/>
        </w:rPr>
        <w:t>/</w:t>
      </w:r>
      <w:proofErr w:type="spellStart"/>
      <w:r>
        <w:rPr>
          <w:lang w:val="en-US"/>
        </w:rPr>
        <w:t>Thielmann</w:t>
      </w:r>
      <w:proofErr w:type="spellEnd"/>
      <w:r>
        <w:rPr>
          <w:lang w:val="en-US"/>
        </w:rPr>
        <w:t xml:space="preserve"> 2008). Space ceased to be regarded simply as the environment of society marked by bounded territories and defined by the code of </w:t>
      </w:r>
      <w:r>
        <w:rPr>
          <w:rFonts w:hAnsi="Times New Roman"/>
          <w:lang w:val="en-US"/>
        </w:rPr>
        <w:t>“</w:t>
      </w:r>
      <w:r>
        <w:rPr>
          <w:lang w:val="en-US"/>
        </w:rPr>
        <w:t>here</w:t>
      </w:r>
      <w:r>
        <w:rPr>
          <w:rFonts w:hAnsi="Times New Roman"/>
          <w:lang w:val="en-US"/>
        </w:rPr>
        <w:t xml:space="preserve">” </w:t>
      </w:r>
      <w:r>
        <w:rPr>
          <w:lang w:val="en-US"/>
        </w:rPr>
        <w:t xml:space="preserve">and </w:t>
      </w:r>
      <w:r>
        <w:rPr>
          <w:rFonts w:hAnsi="Times New Roman"/>
          <w:lang w:val="en-US"/>
        </w:rPr>
        <w:t>“</w:t>
      </w:r>
      <w:r>
        <w:rPr>
          <w:lang w:val="en-US"/>
        </w:rPr>
        <w:t>there</w:t>
      </w:r>
      <w:r>
        <w:rPr>
          <w:rFonts w:hAnsi="Times New Roman"/>
          <w:lang w:val="en-US"/>
        </w:rPr>
        <w:t>”</w:t>
      </w:r>
      <w:r>
        <w:rPr>
          <w:lang w:val="en-US"/>
        </w:rPr>
        <w:t xml:space="preserve">; the turn takes space to be a relational category based in social interaction and interdependency. </w:t>
      </w:r>
    </w:p>
    <w:p w14:paraId="7FC83A76" w14:textId="77777777" w:rsidR="0049683A" w:rsidRDefault="00D8115E">
      <w:pPr>
        <w:pStyle w:val="Corpo"/>
        <w:spacing w:before="120" w:after="0" w:line="240" w:lineRule="auto"/>
        <w:jc w:val="both"/>
        <w:rPr>
          <w:lang w:val="en-US"/>
        </w:rPr>
      </w:pPr>
      <w:r>
        <w:rPr>
          <w:lang w:val="en-US"/>
        </w:rPr>
        <w:lastRenderedPageBreak/>
        <w:t>Inspired by this turn we have seen a flourishing of social studies which aim to understand societal dynamics in terms of space and orders of space. Despite the proliferation of studies, space remains a category rarely reflected in sociological theory (</w:t>
      </w:r>
      <w:proofErr w:type="spellStart"/>
      <w:r>
        <w:rPr>
          <w:lang w:val="en-US"/>
        </w:rPr>
        <w:t>Frehse</w:t>
      </w:r>
      <w:proofErr w:type="spellEnd"/>
      <w:r>
        <w:rPr>
          <w:lang w:val="en-US"/>
        </w:rPr>
        <w:t xml:space="preserve"> 2013; </w:t>
      </w:r>
      <w:proofErr w:type="spellStart"/>
      <w:r>
        <w:rPr>
          <w:lang w:val="en-US"/>
        </w:rPr>
        <w:t>L</w:t>
      </w:r>
      <w:r>
        <w:rPr>
          <w:rFonts w:hAnsi="Times New Roman"/>
          <w:lang w:val="en-US"/>
        </w:rPr>
        <w:t>ö</w:t>
      </w:r>
      <w:r>
        <w:rPr>
          <w:lang w:val="en-US"/>
        </w:rPr>
        <w:t>w</w:t>
      </w:r>
      <w:proofErr w:type="spellEnd"/>
      <w:r>
        <w:rPr>
          <w:lang w:val="en-US"/>
        </w:rPr>
        <w:t>/</w:t>
      </w:r>
      <w:proofErr w:type="spellStart"/>
      <w:r>
        <w:rPr>
          <w:lang w:val="en-US"/>
        </w:rPr>
        <w:t>Steets</w:t>
      </w:r>
      <w:proofErr w:type="spellEnd"/>
      <w:r>
        <w:rPr>
          <w:lang w:val="en-US"/>
        </w:rPr>
        <w:t xml:space="preserve"> 2014); rather, it seems to be assumed that space is a matter for special fields such as the sociology of architecture or urban sociology, while society as a whole may be understood without any reference to space. There are only few studies reflecting the spatial structures of their subject matter to be found in sociological journals. In other words, spaces are seen as social, but sociality is not seen as spatial. There are, undoubtedly, some excellent studies on particular spatial phenomena of basic social categories, such as social inequality (</w:t>
      </w:r>
      <w:proofErr w:type="spellStart"/>
      <w:r>
        <w:rPr>
          <w:lang w:val="en-US"/>
        </w:rPr>
        <w:t>Lobao</w:t>
      </w:r>
      <w:proofErr w:type="spellEnd"/>
      <w:r>
        <w:rPr>
          <w:lang w:val="en-US"/>
        </w:rPr>
        <w:t>/Hooks/</w:t>
      </w:r>
      <w:proofErr w:type="spellStart"/>
      <w:r>
        <w:rPr>
          <w:lang w:val="en-US"/>
        </w:rPr>
        <w:t>Tickamyer</w:t>
      </w:r>
      <w:proofErr w:type="spellEnd"/>
      <w:r>
        <w:rPr>
          <w:lang w:val="en-US"/>
        </w:rPr>
        <w:t xml:space="preserve"> 2007). In general, however, it has to be admitted that sociology, after the first wave of the spatial turn, is now only slowly starting to get a more precise idea of how to grasp space in a non-</w:t>
      </w:r>
      <w:proofErr w:type="spellStart"/>
      <w:r>
        <w:rPr>
          <w:lang w:val="en-US"/>
        </w:rPr>
        <w:t>substantialist</w:t>
      </w:r>
      <w:proofErr w:type="spellEnd"/>
      <w:r>
        <w:rPr>
          <w:lang w:val="en-US"/>
        </w:rPr>
        <w:t xml:space="preserve"> way.</w:t>
      </w:r>
    </w:p>
    <w:p w14:paraId="3F77C27E" w14:textId="4FDC97C6" w:rsidR="0049683A" w:rsidRDefault="00D8115E">
      <w:pPr>
        <w:pStyle w:val="Corpo"/>
        <w:spacing w:before="120" w:after="0" w:line="240" w:lineRule="auto"/>
        <w:jc w:val="both"/>
        <w:rPr>
          <w:lang w:val="en-US"/>
        </w:rPr>
      </w:pPr>
      <w:r>
        <w:rPr>
          <w:lang w:val="en-US"/>
        </w:rPr>
        <w:t xml:space="preserve">This lack of research on space in social theory becomes particularly obvious in view of the massive transformation that we have been witnessing in the last decades. In fact, there are many indications that the spatial organization of sociality is changing. But we lack adequate concepts for this so that our grasp of these changes remains vague, such as </w:t>
      </w:r>
      <w:proofErr w:type="spellStart"/>
      <w:r>
        <w:rPr>
          <w:lang w:val="en-US"/>
        </w:rPr>
        <w:t>Castells</w:t>
      </w:r>
      <w:r>
        <w:rPr>
          <w:rFonts w:hAnsi="Times New Roman"/>
          <w:lang w:val="en-US"/>
        </w:rPr>
        <w:t>’</w:t>
      </w:r>
      <w:r>
        <w:rPr>
          <w:lang w:val="en-US"/>
        </w:rPr>
        <w:t>s</w:t>
      </w:r>
      <w:proofErr w:type="spellEnd"/>
      <w:r>
        <w:rPr>
          <w:lang w:val="en-US"/>
        </w:rPr>
        <w:t xml:space="preserve"> (1996) idea of the network society, </w:t>
      </w:r>
      <w:proofErr w:type="spellStart"/>
      <w:r>
        <w:rPr>
          <w:lang w:val="en-US"/>
        </w:rPr>
        <w:t>Mol</w:t>
      </w:r>
      <w:proofErr w:type="spellEnd"/>
      <w:r>
        <w:rPr>
          <w:lang w:val="en-US"/>
        </w:rPr>
        <w:t>/Law</w:t>
      </w:r>
      <w:r>
        <w:rPr>
          <w:rFonts w:hAnsi="Times New Roman"/>
          <w:lang w:val="en-US"/>
        </w:rPr>
        <w:t>’</w:t>
      </w:r>
      <w:r>
        <w:rPr>
          <w:lang w:val="en-US"/>
        </w:rPr>
        <w:t xml:space="preserve">s (1994) idea of fluid spaces, </w:t>
      </w:r>
      <w:proofErr w:type="spellStart"/>
      <w:r>
        <w:rPr>
          <w:lang w:val="en-US"/>
        </w:rPr>
        <w:t>Deleuze</w:t>
      </w:r>
      <w:proofErr w:type="spellEnd"/>
      <w:r>
        <w:rPr>
          <w:lang w:val="en-US"/>
        </w:rPr>
        <w:t>/</w:t>
      </w:r>
      <w:proofErr w:type="spellStart"/>
      <w:r>
        <w:rPr>
          <w:lang w:val="en-US"/>
        </w:rPr>
        <w:t>Guattari</w:t>
      </w:r>
      <w:r>
        <w:rPr>
          <w:rFonts w:hAnsi="Times New Roman"/>
          <w:lang w:val="en-US"/>
        </w:rPr>
        <w:t>’</w:t>
      </w:r>
      <w:r>
        <w:rPr>
          <w:lang w:val="en-US"/>
        </w:rPr>
        <w:t>s</w:t>
      </w:r>
      <w:proofErr w:type="spellEnd"/>
      <w:r>
        <w:rPr>
          <w:lang w:val="en-US"/>
        </w:rPr>
        <w:t xml:space="preserve"> (1988) concept of </w:t>
      </w:r>
      <w:r>
        <w:rPr>
          <w:rFonts w:hAnsi="Times New Roman"/>
          <w:lang w:val="en-US"/>
        </w:rPr>
        <w:t>“</w:t>
      </w:r>
      <w:r>
        <w:rPr>
          <w:lang w:val="en-US"/>
        </w:rPr>
        <w:t>nodes</w:t>
      </w:r>
      <w:r>
        <w:rPr>
          <w:rFonts w:hAnsi="Times New Roman"/>
          <w:lang w:val="en-US"/>
        </w:rPr>
        <w:t xml:space="preserve">” </w:t>
      </w:r>
      <w:r>
        <w:rPr>
          <w:lang w:val="en-US"/>
        </w:rPr>
        <w:t xml:space="preserve">or </w:t>
      </w:r>
      <w:proofErr w:type="spellStart"/>
      <w:r>
        <w:rPr>
          <w:lang w:val="en-US"/>
        </w:rPr>
        <w:t>Appadurai</w:t>
      </w:r>
      <w:r>
        <w:rPr>
          <w:rFonts w:hAnsi="Times New Roman"/>
          <w:lang w:val="en-US"/>
        </w:rPr>
        <w:t>’</w:t>
      </w:r>
      <w:r>
        <w:rPr>
          <w:lang w:val="en-US"/>
        </w:rPr>
        <w:t>s</w:t>
      </w:r>
      <w:proofErr w:type="spellEnd"/>
      <w:r>
        <w:rPr>
          <w:lang w:val="en-US"/>
        </w:rPr>
        <w:t xml:space="preserve"> notion of </w:t>
      </w:r>
      <w:proofErr w:type="spellStart"/>
      <w:r>
        <w:rPr>
          <w:lang w:val="en-US"/>
        </w:rPr>
        <w:t>scapes</w:t>
      </w:r>
      <w:proofErr w:type="spellEnd"/>
      <w:r>
        <w:rPr>
          <w:lang w:val="en-US"/>
        </w:rPr>
        <w:t xml:space="preserve"> (1996). It seems all the more important to address these changes inasmuch as many authors in the 1980s and 1990s simply assumed that space will be lose its relevance tout court (</w:t>
      </w:r>
      <w:proofErr w:type="spellStart"/>
      <w:r>
        <w:rPr>
          <w:lang w:val="en-US"/>
        </w:rPr>
        <w:t>Jamesons</w:t>
      </w:r>
      <w:proofErr w:type="spellEnd"/>
      <w:r>
        <w:rPr>
          <w:lang w:val="en-US"/>
        </w:rPr>
        <w:t xml:space="preserve"> 1984; </w:t>
      </w:r>
      <w:proofErr w:type="spellStart"/>
      <w:r>
        <w:rPr>
          <w:lang w:val="en-US"/>
        </w:rPr>
        <w:t>Virilio</w:t>
      </w:r>
      <w:proofErr w:type="spellEnd"/>
      <w:r>
        <w:rPr>
          <w:lang w:val="en-US"/>
        </w:rPr>
        <w:t xml:space="preserve"> 1986 and 2000; </w:t>
      </w:r>
      <w:proofErr w:type="spellStart"/>
      <w:r>
        <w:rPr>
          <w:lang w:val="en-US"/>
        </w:rPr>
        <w:t>Serres</w:t>
      </w:r>
      <w:proofErr w:type="spellEnd"/>
      <w:r>
        <w:rPr>
          <w:lang w:val="en-US"/>
        </w:rPr>
        <w:t xml:space="preserve"> 1991). Today, there is evidence pointing in the opposite direction towards a </w:t>
      </w:r>
      <w:r>
        <w:rPr>
          <w:rFonts w:hAnsi="Times New Roman"/>
          <w:lang w:val="en-US"/>
        </w:rPr>
        <w:t>“</w:t>
      </w:r>
      <w:r>
        <w:rPr>
          <w:lang w:val="en-US"/>
        </w:rPr>
        <w:t>spacing out</w:t>
      </w:r>
      <w:r>
        <w:rPr>
          <w:rFonts w:hAnsi="Times New Roman"/>
          <w:lang w:val="en-US"/>
        </w:rPr>
        <w:t>”</w:t>
      </w:r>
      <w:r>
        <w:rPr>
          <w:lang w:val="en-US"/>
        </w:rPr>
        <w:t>, a process of generating and extending spaces (Simone 2011: 363; Jessop/Brenner/Jones 2008). However, research has not adjusted to this increased relevance of spaces. The basic categories as proposed by, for example, Jessop/Brenner/Jones 2008, including territory, place, scale and network, lack all theoretical foundation and systematic elaboration between the categories. As a result, despite the many publications on space and society in the last twenty years, many critics bemoan the lack of continuation, elaboration and specification of spatial theory of sociality</w:t>
      </w:r>
      <w:r w:rsidR="008A5F30">
        <w:rPr>
          <w:lang w:val="en-US"/>
        </w:rPr>
        <w:t xml:space="preserve"> in the last decade</w:t>
      </w:r>
      <w:r>
        <w:rPr>
          <w:lang w:val="en-US"/>
        </w:rPr>
        <w:t xml:space="preserve">, which for its part is perceived to be </w:t>
      </w:r>
      <w:r>
        <w:rPr>
          <w:rFonts w:hAnsi="Times New Roman"/>
          <w:lang w:val="en-US"/>
        </w:rPr>
        <w:t>“</w:t>
      </w:r>
      <w:r>
        <w:rPr>
          <w:lang w:val="en-US"/>
        </w:rPr>
        <w:t>under-theorized</w:t>
      </w:r>
      <w:r>
        <w:rPr>
          <w:rFonts w:hAnsi="Times New Roman"/>
          <w:lang w:val="en-US"/>
        </w:rPr>
        <w:t xml:space="preserve">” </w:t>
      </w:r>
      <w:r>
        <w:rPr>
          <w:lang w:val="en-US"/>
        </w:rPr>
        <w:t>(Massey 2005; Hubbard/</w:t>
      </w:r>
      <w:proofErr w:type="spellStart"/>
      <w:r>
        <w:rPr>
          <w:lang w:val="en-US"/>
        </w:rPr>
        <w:t>Kitchin</w:t>
      </w:r>
      <w:proofErr w:type="spellEnd"/>
      <w:r>
        <w:rPr>
          <w:lang w:val="en-US"/>
        </w:rPr>
        <w:t xml:space="preserve"> 2011: 7; Shields 2013: 1). </w:t>
      </w:r>
      <w:proofErr w:type="spellStart"/>
      <w:r>
        <w:rPr>
          <w:lang w:val="en-US"/>
        </w:rPr>
        <w:t>Jureit</w:t>
      </w:r>
      <w:proofErr w:type="spellEnd"/>
      <w:r>
        <w:rPr>
          <w:lang w:val="en-US"/>
        </w:rPr>
        <w:t xml:space="preserve"> (2012) rightly criticizes that many studies appeal to a relational notion of space only rhetorically, and </w:t>
      </w:r>
      <w:proofErr w:type="spellStart"/>
      <w:r>
        <w:rPr>
          <w:lang w:val="en-US"/>
        </w:rPr>
        <w:t>Malpas</w:t>
      </w:r>
      <w:proofErr w:type="spellEnd"/>
      <w:r>
        <w:rPr>
          <w:lang w:val="en-US"/>
        </w:rPr>
        <w:t xml:space="preserve"> (2012) also argues that categories of space and space imagination are only used rhetorically, but not theoretically reflected. The lack of an elaborated theory of space is also felt from the perspective of empirical methods so that many methodological problems are left open (</w:t>
      </w:r>
      <w:proofErr w:type="spellStart"/>
      <w:r>
        <w:rPr>
          <w:lang w:val="en-US"/>
        </w:rPr>
        <w:t>Baur</w:t>
      </w:r>
      <w:proofErr w:type="spellEnd"/>
      <w:r>
        <w:rPr>
          <w:lang w:val="en-US"/>
        </w:rPr>
        <w:t xml:space="preserve"> et al. 2014). Therefore, in this paper we would like to address the question already explicitly posed by Lefebvre as to how </w:t>
      </w:r>
      <w:r>
        <w:rPr>
          <w:rFonts w:hAnsi="Times New Roman"/>
          <w:lang w:val="en-US"/>
        </w:rPr>
        <w:t>“</w:t>
      </w:r>
      <w:proofErr w:type="spellStart"/>
      <w:r>
        <w:rPr>
          <w:lang w:val="en-US"/>
        </w:rPr>
        <w:t>espace</w:t>
      </w:r>
      <w:proofErr w:type="spellEnd"/>
      <w:r>
        <w:rPr>
          <w:rFonts w:hAnsi="Times New Roman"/>
          <w:lang w:val="en-US"/>
        </w:rPr>
        <w:t xml:space="preserve">” </w:t>
      </w:r>
      <w:r>
        <w:rPr>
          <w:lang w:val="en-US"/>
        </w:rPr>
        <w:t xml:space="preserve">and </w:t>
      </w:r>
      <w:r>
        <w:rPr>
          <w:rFonts w:hAnsi="Times New Roman"/>
          <w:lang w:val="en-US"/>
        </w:rPr>
        <w:t>“</w:t>
      </w:r>
      <w:proofErr w:type="spellStart"/>
      <w:r>
        <w:rPr>
          <w:lang w:val="en-US"/>
        </w:rPr>
        <w:t>spacialit</w:t>
      </w:r>
      <w:r>
        <w:rPr>
          <w:rFonts w:hAnsi="Times New Roman"/>
          <w:lang w:val="en-US"/>
        </w:rPr>
        <w:t>é</w:t>
      </w:r>
      <w:proofErr w:type="spellEnd"/>
      <w:r>
        <w:rPr>
          <w:rFonts w:hAnsi="Times New Roman"/>
          <w:lang w:val="en-US"/>
        </w:rPr>
        <w:t xml:space="preserve">” </w:t>
      </w:r>
      <w:r>
        <w:rPr>
          <w:lang w:val="en-US"/>
        </w:rPr>
        <w:t xml:space="preserve">contribute to the constitution of societal order (Lefebvre 2000; orig. 1974). In order to do so, we shall sketch some ideas concerning the spatial transformation of contemporary society, which we summarize under the title of re-figuration. </w:t>
      </w:r>
    </w:p>
    <w:p w14:paraId="706D3EE7" w14:textId="5CB7614B" w:rsidR="0049683A" w:rsidRDefault="00D8115E">
      <w:pPr>
        <w:pStyle w:val="Corpo"/>
        <w:spacing w:before="120" w:after="0" w:line="240" w:lineRule="auto"/>
        <w:jc w:val="both"/>
        <w:rPr>
          <w:lang w:val="en-US"/>
        </w:rPr>
      </w:pPr>
      <w:r>
        <w:rPr>
          <w:lang w:val="en-US"/>
        </w:rPr>
        <w:t xml:space="preserve">Re-figuration is for us a preliminary general hypothesis which helps to understand what we perceive as a fundamental shift in our understanding of space. In order to specify what we mean by re-figuration, we shall consider three processes related to it: </w:t>
      </w:r>
      <w:proofErr w:type="spellStart"/>
      <w:r>
        <w:rPr>
          <w:lang w:val="en-US"/>
        </w:rPr>
        <w:t>Mediatization</w:t>
      </w:r>
      <w:proofErr w:type="spellEnd"/>
      <w:r>
        <w:rPr>
          <w:lang w:val="en-US"/>
        </w:rPr>
        <w:t xml:space="preserve"> seems to us to be a dynamic driving force of the re-figuration of space by way of digitalization. It is one of the reasons for another new spatial development that could be called </w:t>
      </w:r>
      <w:proofErr w:type="spellStart"/>
      <w:r>
        <w:rPr>
          <w:lang w:val="en-US"/>
        </w:rPr>
        <w:t>translocalization</w:t>
      </w:r>
      <w:proofErr w:type="spellEnd"/>
      <w:r>
        <w:rPr>
          <w:lang w:val="en-US"/>
        </w:rPr>
        <w:t xml:space="preserve">. By </w:t>
      </w:r>
      <w:proofErr w:type="spellStart"/>
      <w:r>
        <w:rPr>
          <w:lang w:val="en-US"/>
        </w:rPr>
        <w:t>translocal</w:t>
      </w:r>
      <w:proofErr w:type="spellEnd"/>
      <w:r>
        <w:rPr>
          <w:lang w:val="en-US"/>
        </w:rPr>
        <w:t xml:space="preserve"> we mean that social units such as families or religious communities have different locations that are connected by the circulation of knowledge, representation</w:t>
      </w:r>
      <w:r w:rsidR="008A5F30">
        <w:rPr>
          <w:lang w:val="en-US"/>
        </w:rPr>
        <w:t>s</w:t>
      </w:r>
      <w:r>
        <w:rPr>
          <w:lang w:val="en-US"/>
        </w:rPr>
        <w:t xml:space="preserve"> and things. Thirdly, we shall consider the changing relations of spaces as social contexts of different activities, forms of communication and societal functions; we call this </w:t>
      </w:r>
      <w:r>
        <w:rPr>
          <w:rFonts w:hAnsi="Times New Roman"/>
          <w:lang w:val="en-US"/>
        </w:rPr>
        <w:t>“</w:t>
      </w:r>
      <w:proofErr w:type="spellStart"/>
      <w:r>
        <w:rPr>
          <w:lang w:val="en-US"/>
        </w:rPr>
        <w:t>polycontexturalization</w:t>
      </w:r>
      <w:proofErr w:type="spellEnd"/>
      <w:r>
        <w:rPr>
          <w:rFonts w:hAnsi="Times New Roman"/>
          <w:lang w:val="en-US"/>
        </w:rPr>
        <w:t>”</w:t>
      </w:r>
      <w:r>
        <w:rPr>
          <w:lang w:val="en-US"/>
        </w:rPr>
        <w:t xml:space="preserve">. Since we consider these aspects as hypothetical, we shall sketch these categories in a preliminary way, allowing for additions and corrections by empirical studies. The specification remains the task of an empirical research program devoted to re-figuration. </w:t>
      </w:r>
    </w:p>
    <w:p w14:paraId="2A1309AC" w14:textId="77777777" w:rsidR="0049683A" w:rsidRDefault="00D8115E">
      <w:pPr>
        <w:pStyle w:val="Corpo"/>
        <w:spacing w:before="120" w:after="0" w:line="240" w:lineRule="auto"/>
        <w:jc w:val="both"/>
        <w:rPr>
          <w:lang w:val="en-US"/>
        </w:rPr>
      </w:pPr>
      <w:r>
        <w:rPr>
          <w:lang w:val="en-US"/>
        </w:rPr>
        <w:lastRenderedPageBreak/>
        <w:t xml:space="preserve">Re-figuration not only addresses general societal changes; it also demands that we continue the reflection on what we mean by space and how we can conceive the sociality of space, which was so inspiring in the spatial turn towards a relational understanding of space. Therefore, we shall begin with some general reflections on space and communicative action before we turn to a more specific elaboration of re-figuration. </w:t>
      </w:r>
    </w:p>
    <w:p w14:paraId="3766D8BC" w14:textId="77777777" w:rsidR="0049683A" w:rsidRDefault="0049683A">
      <w:pPr>
        <w:pStyle w:val="Corpo"/>
        <w:spacing w:before="120" w:after="0" w:line="240" w:lineRule="auto"/>
        <w:jc w:val="both"/>
        <w:rPr>
          <w:lang w:val="en-US"/>
        </w:rPr>
      </w:pPr>
    </w:p>
    <w:p w14:paraId="7F95888C" w14:textId="77777777" w:rsidR="0049683A" w:rsidRDefault="00D8115E">
      <w:pPr>
        <w:pStyle w:val="Listenabsatz"/>
        <w:spacing w:before="120" w:after="0" w:line="240" w:lineRule="auto"/>
        <w:ind w:left="0"/>
        <w:jc w:val="both"/>
        <w:rPr>
          <w:b/>
          <w:bCs/>
          <w:lang w:val="en-US"/>
        </w:rPr>
      </w:pPr>
      <w:r>
        <w:rPr>
          <w:b/>
          <w:bCs/>
          <w:lang w:val="en-US"/>
        </w:rPr>
        <w:t>Relational Space and Communicative Action</w:t>
      </w:r>
    </w:p>
    <w:p w14:paraId="26A4646A" w14:textId="77777777" w:rsidR="0049683A" w:rsidRDefault="00D8115E">
      <w:pPr>
        <w:pStyle w:val="Corpo"/>
        <w:spacing w:before="120" w:after="0" w:line="240" w:lineRule="auto"/>
        <w:jc w:val="both"/>
        <w:rPr>
          <w:lang w:val="en-US"/>
        </w:rPr>
      </w:pPr>
      <w:r>
        <w:rPr>
          <w:lang w:val="en-US"/>
        </w:rPr>
        <w:t xml:space="preserve">The foundational role of the body for the constitution of space has been stressed from Kant (1968, 38; with respect to the </w:t>
      </w:r>
      <w:r>
        <w:rPr>
          <w:rFonts w:hAnsi="Times New Roman"/>
          <w:lang w:val="en-US"/>
        </w:rPr>
        <w:t>“</w:t>
      </w:r>
      <w:r>
        <w:rPr>
          <w:lang w:val="en-US"/>
        </w:rPr>
        <w:t>regions in space</w:t>
      </w:r>
      <w:r>
        <w:rPr>
          <w:rFonts w:hAnsi="Times New Roman"/>
          <w:lang w:val="en-US"/>
        </w:rPr>
        <w:t>”</w:t>
      </w:r>
      <w:r>
        <w:rPr>
          <w:lang w:val="en-US"/>
        </w:rPr>
        <w:t xml:space="preserve">, such as </w:t>
      </w:r>
      <w:r>
        <w:rPr>
          <w:rFonts w:hAnsi="Times New Roman"/>
          <w:lang w:val="en-US"/>
        </w:rPr>
        <w:t>“</w:t>
      </w:r>
      <w:r>
        <w:rPr>
          <w:lang w:val="en-US"/>
        </w:rPr>
        <w:t>above and below</w:t>
      </w:r>
      <w:r>
        <w:rPr>
          <w:rFonts w:hAnsi="Times New Roman"/>
          <w:lang w:val="en-US"/>
        </w:rPr>
        <w:t>”</w:t>
      </w:r>
      <w:r>
        <w:rPr>
          <w:lang w:val="en-US"/>
        </w:rPr>
        <w:t xml:space="preserve">, </w:t>
      </w:r>
      <w:r>
        <w:rPr>
          <w:rFonts w:hAnsi="Times New Roman"/>
          <w:lang w:val="en-US"/>
        </w:rPr>
        <w:t>“</w:t>
      </w:r>
      <w:r>
        <w:rPr>
          <w:lang w:val="en-US"/>
        </w:rPr>
        <w:t>right and left</w:t>
      </w:r>
      <w:r>
        <w:rPr>
          <w:rFonts w:hAnsi="Times New Roman"/>
          <w:lang w:val="en-US"/>
        </w:rPr>
        <w:t>”</w:t>
      </w:r>
      <w:r>
        <w:rPr>
          <w:lang w:val="en-US"/>
        </w:rPr>
        <w:t xml:space="preserve">, </w:t>
      </w:r>
      <w:r>
        <w:rPr>
          <w:rFonts w:hAnsi="Times New Roman"/>
          <w:lang w:val="en-US"/>
        </w:rPr>
        <w:t>“</w:t>
      </w:r>
      <w:r>
        <w:rPr>
          <w:lang w:val="en-US"/>
        </w:rPr>
        <w:t>front and back</w:t>
      </w:r>
      <w:r>
        <w:rPr>
          <w:rFonts w:hAnsi="Times New Roman"/>
          <w:lang w:val="en-US"/>
        </w:rPr>
        <w:t>”</w:t>
      </w:r>
      <w:r>
        <w:rPr>
          <w:lang w:val="en-US"/>
        </w:rPr>
        <w:t xml:space="preserve">) up to Lefebvre, whose spatial practices incorporate gestures, bodily movements and </w:t>
      </w:r>
      <w:proofErr w:type="spellStart"/>
      <w:r>
        <w:rPr>
          <w:lang w:val="en-US"/>
        </w:rPr>
        <w:t>behaviours</w:t>
      </w:r>
      <w:proofErr w:type="spellEnd"/>
      <w:r>
        <w:rPr>
          <w:lang w:val="en-US"/>
        </w:rPr>
        <w:t xml:space="preserve"> and their reference to physical and social space. Lefebvre links subjectivist approaches to space with materialist and objectivist approaches. Building on the structuration theory of Giddens, we have suggested a relational theory of space (</w:t>
      </w:r>
      <w:proofErr w:type="spellStart"/>
      <w:r>
        <w:rPr>
          <w:lang w:val="en-US"/>
        </w:rPr>
        <w:t>L</w:t>
      </w:r>
      <w:r>
        <w:rPr>
          <w:rFonts w:hAnsi="Times New Roman"/>
          <w:lang w:val="en-US"/>
        </w:rPr>
        <w:t>ö</w:t>
      </w:r>
      <w:r>
        <w:rPr>
          <w:lang w:val="en-US"/>
        </w:rPr>
        <w:t>w</w:t>
      </w:r>
      <w:proofErr w:type="spellEnd"/>
      <w:r>
        <w:rPr>
          <w:lang w:val="en-US"/>
        </w:rPr>
        <w:t xml:space="preserve"> 2001; </w:t>
      </w:r>
      <w:proofErr w:type="spellStart"/>
      <w:r>
        <w:rPr>
          <w:lang w:val="en-US"/>
        </w:rPr>
        <w:t>L</w:t>
      </w:r>
      <w:r>
        <w:rPr>
          <w:rFonts w:hAnsi="Times New Roman"/>
          <w:lang w:val="en-US"/>
        </w:rPr>
        <w:t>ö</w:t>
      </w:r>
      <w:r>
        <w:rPr>
          <w:lang w:val="en-US"/>
        </w:rPr>
        <w:t>w</w:t>
      </w:r>
      <w:proofErr w:type="spellEnd"/>
      <w:r>
        <w:rPr>
          <w:lang w:val="en-US"/>
        </w:rPr>
        <w:t xml:space="preserve"> 2008). In this view, space is founded on an operation of placement of objects in places (spacing), and secondly operations of conceptual synthesis and making sense of the relational significance of this spacing in this space. By means of the notion of assemblage (spaces as relational arrangements of social goods and living beings in places) we stress that figurations are based both on the active practice as well as on the accomplishment of synthesizing. Spaces therefore are always structured in a dynamic way. This dynamic structure precedes action just as much as it is the result of action. This ongoing process is dynamic and a situational developing order by means of the rules inscribed in the structures and by the material and bodily resources used to stabilize the </w:t>
      </w:r>
      <w:proofErr w:type="spellStart"/>
      <w:r>
        <w:rPr>
          <w:lang w:val="en-US"/>
        </w:rPr>
        <w:t>spatialization</w:t>
      </w:r>
      <w:proofErr w:type="spellEnd"/>
      <w:r>
        <w:rPr>
          <w:lang w:val="en-US"/>
        </w:rPr>
        <w:t xml:space="preserve"> (</w:t>
      </w:r>
      <w:proofErr w:type="spellStart"/>
      <w:r>
        <w:rPr>
          <w:lang w:val="en-US"/>
        </w:rPr>
        <w:t>L</w:t>
      </w:r>
      <w:r>
        <w:rPr>
          <w:rFonts w:hAnsi="Times New Roman"/>
          <w:lang w:val="en-US"/>
        </w:rPr>
        <w:t>ö</w:t>
      </w:r>
      <w:r>
        <w:rPr>
          <w:lang w:val="en-US"/>
        </w:rPr>
        <w:t>w</w:t>
      </w:r>
      <w:proofErr w:type="spellEnd"/>
      <w:r>
        <w:rPr>
          <w:lang w:val="en-US"/>
        </w:rPr>
        <w:t xml:space="preserve"> 2008). It is clear that the sensual modality of subjective perception, the kind of bodily performance and the materiality and form of spatial </w:t>
      </w:r>
      <w:proofErr w:type="spellStart"/>
      <w:r>
        <w:rPr>
          <w:lang w:val="en-US"/>
        </w:rPr>
        <w:t>objectivations</w:t>
      </w:r>
      <w:proofErr w:type="spellEnd"/>
      <w:r>
        <w:rPr>
          <w:lang w:val="en-US"/>
        </w:rPr>
        <w:t xml:space="preserve"> may vary massively; moreover, subjects can remember experiences, reproduce them as knowledge and construe them as imagination; on the other hand, </w:t>
      </w:r>
      <w:proofErr w:type="spellStart"/>
      <w:r>
        <w:rPr>
          <w:lang w:val="en-US"/>
        </w:rPr>
        <w:t>objectivations</w:t>
      </w:r>
      <w:proofErr w:type="spellEnd"/>
      <w:r>
        <w:rPr>
          <w:lang w:val="en-US"/>
        </w:rPr>
        <w:t xml:space="preserve"> ordered in space can affect subjects in various sensual ways, create atmospheres and acquire meaning in such a way as to become part of assembled orders of signs (such as maps), of technologies (such as CAD) or objects, such as built architecture.</w:t>
      </w:r>
    </w:p>
    <w:p w14:paraId="0BACEC3C" w14:textId="77777777" w:rsidR="0049683A" w:rsidRDefault="00D8115E">
      <w:pPr>
        <w:pStyle w:val="Corpo"/>
        <w:spacing w:before="120" w:after="0" w:line="240" w:lineRule="auto"/>
        <w:jc w:val="both"/>
        <w:rPr>
          <w:lang w:val="en-US"/>
        </w:rPr>
      </w:pPr>
      <w:r>
        <w:rPr>
          <w:lang w:val="en-US"/>
        </w:rPr>
        <w:t xml:space="preserve">In order to explain the sociality of space it does not suffice, of course, to assume the duality of individual actions (and routines derived from them) and structures; neither would it be satisfying to assume sociality because actors derive their knowledge of spaces from other persons and their cultural </w:t>
      </w:r>
      <w:proofErr w:type="spellStart"/>
      <w:r>
        <w:rPr>
          <w:lang w:val="en-US"/>
        </w:rPr>
        <w:t>objectivations</w:t>
      </w:r>
      <w:proofErr w:type="spellEnd"/>
      <w:r>
        <w:rPr>
          <w:lang w:val="en-US"/>
        </w:rPr>
        <w:t xml:space="preserve"> (such as language, objects, </w:t>
      </w:r>
      <w:proofErr w:type="gramStart"/>
      <w:r>
        <w:rPr>
          <w:lang w:val="en-US"/>
        </w:rPr>
        <w:t>visualizations</w:t>
      </w:r>
      <w:proofErr w:type="gramEnd"/>
      <w:r>
        <w:rPr>
          <w:lang w:val="en-US"/>
        </w:rPr>
        <w:t>). We shall therefore indicate how the idea of relationality can be linked with a basic concept of sociality by drawing on a theoretical approach which is currently developing under the title of communicative constructivism (Knoblauch 2013; 2016).</w:t>
      </w:r>
    </w:p>
    <w:p w14:paraId="03EF7658" w14:textId="6E6B1AEE" w:rsidR="0049683A" w:rsidRDefault="00D8115E">
      <w:pPr>
        <w:pStyle w:val="Corpo"/>
        <w:spacing w:before="120" w:after="0" w:line="240" w:lineRule="auto"/>
        <w:jc w:val="both"/>
        <w:rPr>
          <w:lang w:val="en-US"/>
        </w:rPr>
      </w:pPr>
      <w:r>
        <w:rPr>
          <w:lang w:val="en-US"/>
        </w:rPr>
        <w:t>The sociality of space seems to us a feature of all social relations between subjects.  Subjects are related to one another not only by action and its meaning; we assume, rather, that from the very beginning actors are embodied in such a way as not only to be able to address other actors as actors but also so as to be reciprocally perceived by other actors. Actions, therefore, are bodily performances, which make perceivable, observable, accountable what makes sense to others (</w:t>
      </w:r>
      <w:proofErr w:type="spellStart"/>
      <w:r>
        <w:rPr>
          <w:lang w:val="en-US"/>
        </w:rPr>
        <w:t>Garfinkel</w:t>
      </w:r>
      <w:proofErr w:type="spellEnd"/>
      <w:r>
        <w:rPr>
          <w:lang w:val="en-US"/>
        </w:rPr>
        <w:t xml:space="preserve"> 1967). What is sensually </w:t>
      </w:r>
      <w:r>
        <w:rPr>
          <w:rFonts w:hAnsi="Times New Roman"/>
          <w:lang w:val="en-US"/>
        </w:rPr>
        <w:t>“</w:t>
      </w:r>
      <w:r>
        <w:rPr>
          <w:lang w:val="en-US"/>
        </w:rPr>
        <w:t>perceivable</w:t>
      </w:r>
      <w:r>
        <w:rPr>
          <w:rFonts w:hAnsi="Times New Roman"/>
          <w:lang w:val="en-US"/>
        </w:rPr>
        <w:t xml:space="preserve">” </w:t>
      </w:r>
      <w:r>
        <w:rPr>
          <w:lang w:val="en-US"/>
        </w:rPr>
        <w:t xml:space="preserve">is what we call </w:t>
      </w:r>
      <w:proofErr w:type="spellStart"/>
      <w:r>
        <w:rPr>
          <w:lang w:val="en-US"/>
        </w:rPr>
        <w:t>objectivation</w:t>
      </w:r>
      <w:proofErr w:type="spellEnd"/>
      <w:r>
        <w:rPr>
          <w:lang w:val="en-US"/>
        </w:rPr>
        <w:t>. Whether it is embodied or objectified, it turns any action into a communicative action.</w:t>
      </w:r>
      <w:r w:rsidR="00643497">
        <w:rPr>
          <w:rStyle w:val="Funotenzeichen"/>
          <w:lang w:val="en-US"/>
        </w:rPr>
        <w:footnoteReference w:id="2"/>
      </w:r>
      <w:r>
        <w:rPr>
          <w:lang w:val="en-US"/>
        </w:rPr>
        <w:t xml:space="preserve"> We prefer this notion to </w:t>
      </w:r>
      <w:r>
        <w:rPr>
          <w:rFonts w:hAnsi="Times New Roman"/>
          <w:lang w:val="en-US"/>
        </w:rPr>
        <w:t>“</w:t>
      </w:r>
      <w:r>
        <w:rPr>
          <w:lang w:val="en-US"/>
        </w:rPr>
        <w:t>communication</w:t>
      </w:r>
      <w:r>
        <w:rPr>
          <w:rFonts w:hAnsi="Times New Roman"/>
          <w:lang w:val="en-US"/>
        </w:rPr>
        <w:t xml:space="preserve">” </w:t>
      </w:r>
      <w:r>
        <w:rPr>
          <w:lang w:val="en-US"/>
        </w:rPr>
        <w:t>as it implies a (non-essential) form of subjectivity applied to situations of solitary action. And finally, this notion of communicative action exhibits a basic spatiality as an essential part of its sociality.</w:t>
      </w:r>
    </w:p>
    <w:p w14:paraId="149BB875" w14:textId="77777777" w:rsidR="0049683A" w:rsidRDefault="00D8115E">
      <w:pPr>
        <w:pStyle w:val="Corpo"/>
        <w:spacing w:before="120" w:after="0" w:line="240" w:lineRule="auto"/>
        <w:jc w:val="both"/>
        <w:rPr>
          <w:lang w:val="en-US"/>
        </w:rPr>
      </w:pPr>
      <w:r>
        <w:rPr>
          <w:lang w:val="en-US"/>
        </w:rPr>
        <w:lastRenderedPageBreak/>
        <w:t xml:space="preserve">The role of space as a basic feature of sociality was already indicated by Schutz (1962) in his idea of reciprocity. Reciprocity includes what he called the interchangeability of standpoints. This means that actors not only </w:t>
      </w:r>
      <w:r>
        <w:rPr>
          <w:rFonts w:hAnsi="Times New Roman"/>
          <w:lang w:val="en-US"/>
        </w:rPr>
        <w:t>“</w:t>
      </w:r>
      <w:r>
        <w:rPr>
          <w:lang w:val="en-US"/>
        </w:rPr>
        <w:t>take the role of the other</w:t>
      </w:r>
      <w:r>
        <w:rPr>
          <w:rFonts w:hAnsi="Times New Roman"/>
          <w:lang w:val="en-US"/>
        </w:rPr>
        <w:t xml:space="preserve">” </w:t>
      </w:r>
      <w:r>
        <w:rPr>
          <w:lang w:val="en-US"/>
        </w:rPr>
        <w:t>but must also relate to the zero point of the other. This relation also implies one</w:t>
      </w:r>
      <w:r>
        <w:rPr>
          <w:rFonts w:hAnsi="Times New Roman"/>
          <w:lang w:val="en-US"/>
        </w:rPr>
        <w:t>’</w:t>
      </w:r>
      <w:r>
        <w:rPr>
          <w:lang w:val="en-US"/>
        </w:rPr>
        <w:t xml:space="preserve">s own subjective </w:t>
      </w:r>
      <w:r>
        <w:rPr>
          <w:rFonts w:hAnsi="Times New Roman"/>
          <w:lang w:val="en-US"/>
        </w:rPr>
        <w:t>“</w:t>
      </w:r>
      <w:r>
        <w:rPr>
          <w:lang w:val="en-US"/>
        </w:rPr>
        <w:t>zero point</w:t>
      </w:r>
      <w:r>
        <w:rPr>
          <w:rFonts w:hAnsi="Times New Roman"/>
          <w:lang w:val="en-US"/>
        </w:rPr>
        <w:t xml:space="preserve">” </w:t>
      </w:r>
      <w:r>
        <w:rPr>
          <w:lang w:val="en-US"/>
        </w:rPr>
        <w:t>of the coordinate system. In addition, it also must take into account the very position of the other. This can be best illustrated with respect to the basic gesture of pointing: When pointing with one</w:t>
      </w:r>
      <w:r>
        <w:rPr>
          <w:rFonts w:hAnsi="Times New Roman"/>
          <w:lang w:val="en-US"/>
        </w:rPr>
        <w:t>’</w:t>
      </w:r>
      <w:r>
        <w:rPr>
          <w:lang w:val="en-US"/>
        </w:rPr>
        <w:t>s finger, one relates to one</w:t>
      </w:r>
      <w:r>
        <w:rPr>
          <w:rFonts w:hAnsi="Times New Roman"/>
          <w:lang w:val="en-US"/>
        </w:rPr>
        <w:t>’</w:t>
      </w:r>
      <w:r>
        <w:rPr>
          <w:lang w:val="en-US"/>
        </w:rPr>
        <w:t>s own bodily position and, simultaneously, to the position of the other</w:t>
      </w:r>
      <w:r>
        <w:rPr>
          <w:rFonts w:hAnsi="Times New Roman"/>
          <w:lang w:val="en-US"/>
        </w:rPr>
        <w:t>’</w:t>
      </w:r>
      <w:r>
        <w:rPr>
          <w:lang w:val="en-US"/>
        </w:rPr>
        <w:t xml:space="preserve">s body and assumed perception. As Hanks (1996) stressed, pointing is essentially relational (Hanks 1996); moreover, the recent discussion of pointing by </w:t>
      </w:r>
      <w:proofErr w:type="spellStart"/>
      <w:r>
        <w:rPr>
          <w:lang w:val="en-US"/>
        </w:rPr>
        <w:t>Tomasello</w:t>
      </w:r>
      <w:proofErr w:type="spellEnd"/>
      <w:r>
        <w:rPr>
          <w:lang w:val="en-US"/>
        </w:rPr>
        <w:t xml:space="preserve"> (2008) has demonstrated that the signification of the pointing gesture has an ontogenetic basis (it occurs after the 9-month revolution and is one of its decisive steps) and a phylogenetic basis (it is a feat achieved only by humans). Finally, the gesture of pointing demonstrates how even parts of the body such as the finger can be used as objectified signs opening up the space not only between subjects but also between objects referred to, references and, finally, representations. </w:t>
      </w:r>
    </w:p>
    <w:p w14:paraId="3500139B" w14:textId="77777777" w:rsidR="0049683A" w:rsidRDefault="00D8115E">
      <w:pPr>
        <w:pStyle w:val="Corpo"/>
        <w:spacing w:before="120" w:after="0" w:line="240" w:lineRule="auto"/>
        <w:jc w:val="both"/>
        <w:rPr>
          <w:lang w:val="en-US"/>
        </w:rPr>
      </w:pPr>
      <w:r>
        <w:rPr>
          <w:lang w:val="en-US"/>
        </w:rPr>
        <w:t>Although the consequences of the communicative approach to the theory of space based on Giddens</w:t>
      </w:r>
      <w:r>
        <w:rPr>
          <w:rFonts w:hAnsi="Times New Roman"/>
          <w:lang w:val="en-US"/>
        </w:rPr>
        <w:t>’</w:t>
      </w:r>
      <w:r>
        <w:rPr>
          <w:lang w:val="en-US"/>
        </w:rPr>
        <w:t xml:space="preserve">s theory of structuration still needs to be elaborated, we share the view that spaces can be conceived as relational arrangements of embodied actors locating and being located by other bodies, objects and technologies. Spatial assemblages consist of material and symbolic relations of interdependence between human beings and objects. They can take on many different forms, such as networks or territories. They are formed on different scales (such as the place or cosmic space), and they can integrate the distant into the proximate (for example, cosmic space represented on a screen or an urban space). Spaces can be objectified solidly by walls or they can be constituted by mobile chains, things and humans moving between locations, such as markets or paths. Assemblages share the relationality between human subjects and objects. Spaces have an objectified </w:t>
      </w:r>
      <w:r>
        <w:rPr>
          <w:rFonts w:hAnsi="Times New Roman"/>
          <w:lang w:val="en-US"/>
        </w:rPr>
        <w:t xml:space="preserve">– </w:t>
      </w:r>
      <w:r>
        <w:rPr>
          <w:lang w:val="en-US"/>
        </w:rPr>
        <w:t xml:space="preserve">material </w:t>
      </w:r>
      <w:r>
        <w:rPr>
          <w:rFonts w:hAnsi="Times New Roman"/>
          <w:lang w:val="en-US"/>
        </w:rPr>
        <w:t xml:space="preserve">– </w:t>
      </w:r>
      <w:r>
        <w:rPr>
          <w:lang w:val="en-US"/>
        </w:rPr>
        <w:t xml:space="preserve">as well as a symbolic and subjective meaning. They are subjectively synthesized by subjects in their synthesis of sensual, affective and conscious aspects; on the other hand they are produced by the </w:t>
      </w:r>
      <w:proofErr w:type="spellStart"/>
      <w:r>
        <w:rPr>
          <w:lang w:val="en-US"/>
        </w:rPr>
        <w:t>spacings</w:t>
      </w:r>
      <w:proofErr w:type="spellEnd"/>
      <w:r>
        <w:rPr>
          <w:lang w:val="en-US"/>
        </w:rPr>
        <w:t xml:space="preserve">, i.e. the locating of bodies and objects with their different demands on synthesis. They are basically social assemblages inasmuch as the active relation in space is always a social relation of communicative action, and inasmuch as the subjective experience of space and its synthesis is dependent on socially communicated spatial knowledge, on representations and signs. Spatial relations, therefore, are always social relations, and as communicative actions always affect social reality by means of </w:t>
      </w:r>
      <w:proofErr w:type="spellStart"/>
      <w:r>
        <w:rPr>
          <w:lang w:val="en-US"/>
        </w:rPr>
        <w:t>objectivations</w:t>
      </w:r>
      <w:proofErr w:type="spellEnd"/>
      <w:r>
        <w:rPr>
          <w:lang w:val="en-US"/>
        </w:rPr>
        <w:t xml:space="preserve">, so that spatial relations are always social relations of power. </w:t>
      </w:r>
    </w:p>
    <w:p w14:paraId="5EFCF680" w14:textId="58C950E1" w:rsidR="0049683A" w:rsidRDefault="00643497">
      <w:pPr>
        <w:pStyle w:val="Corpo"/>
        <w:spacing w:before="120" w:after="0" w:line="240" w:lineRule="auto"/>
        <w:jc w:val="both"/>
        <w:rPr>
          <w:lang w:val="en-US"/>
        </w:rPr>
      </w:pPr>
      <w:r>
        <w:rPr>
          <w:lang w:val="en-US"/>
        </w:rPr>
        <w:t>On the basis of</w:t>
      </w:r>
      <w:r w:rsidR="00D8115E">
        <w:rPr>
          <w:lang w:val="en-US"/>
        </w:rPr>
        <w:t xml:space="preserve"> the particular power relations certain assemblages become dominant in societies, for example territories (be they camps, colonies, zones or nation states). For the same reason they can be complemented or opposed by contrasting assemblages, such as classes, networks,  clouds. The various spatial relations (concurrence, cooperation or conflict) of such relational assemblages and their overall spatial order (as Elias called it, the </w:t>
      </w:r>
      <w:r w:rsidR="00D8115E">
        <w:rPr>
          <w:rFonts w:hAnsi="Times New Roman"/>
          <w:lang w:val="en-US"/>
        </w:rPr>
        <w:t>“</w:t>
      </w:r>
      <w:r w:rsidR="00D8115E">
        <w:rPr>
          <w:lang w:val="en-US"/>
        </w:rPr>
        <w:t>figuration of figurations</w:t>
      </w:r>
      <w:r w:rsidR="00D8115E">
        <w:rPr>
          <w:rFonts w:hAnsi="Times New Roman"/>
          <w:lang w:val="en-US"/>
        </w:rPr>
        <w:t>”</w:t>
      </w:r>
      <w:r w:rsidR="00D8115E">
        <w:rPr>
          <w:lang w:val="en-US"/>
        </w:rPr>
        <w:t>) may be called the spatial figuration of a society.</w:t>
      </w:r>
      <w:r w:rsidR="00D8115E">
        <w:rPr>
          <w:vertAlign w:val="superscript"/>
          <w:lang w:val="en-US"/>
        </w:rPr>
        <w:footnoteReference w:id="3"/>
      </w:r>
    </w:p>
    <w:p w14:paraId="29897A7F" w14:textId="77777777" w:rsidR="0049683A" w:rsidRDefault="00D8115E">
      <w:pPr>
        <w:pStyle w:val="Corpo"/>
        <w:spacing w:before="120" w:after="0" w:line="240" w:lineRule="auto"/>
        <w:jc w:val="both"/>
        <w:rPr>
          <w:lang w:val="en-US"/>
        </w:rPr>
      </w:pPr>
      <w:r>
        <w:rPr>
          <w:lang w:val="en-US"/>
        </w:rPr>
        <w:t>The notion of figuration makes it possible to address spatial relations of any order and across different scales. Yet it retains some basic spatial categories such as place, locality and space (</w:t>
      </w:r>
      <w:proofErr w:type="spellStart"/>
      <w:r>
        <w:rPr>
          <w:lang w:val="en-US"/>
        </w:rPr>
        <w:t>Couldry</w:t>
      </w:r>
      <w:proofErr w:type="spellEnd"/>
      <w:r>
        <w:rPr>
          <w:lang w:val="en-US"/>
        </w:rPr>
        <w:t>/</w:t>
      </w:r>
      <w:proofErr w:type="spellStart"/>
      <w:r>
        <w:rPr>
          <w:lang w:val="en-US"/>
        </w:rPr>
        <w:t>Hepp</w:t>
      </w:r>
      <w:proofErr w:type="spellEnd"/>
      <w:r>
        <w:rPr>
          <w:lang w:val="en-US"/>
        </w:rPr>
        <w:t xml:space="preserve"> 2016: 85ff). Place is an important category subsumed under the general notion of space. If we consider a formation as a place, often designating it by a unifying name, we refer to strategies of communicative action which bestow an identity and contribute to a social order. This is also done by tradition, memories, common experiences, visual or linguistic representations, stories and other communicative genres; and, of course, objects, signs and other </w:t>
      </w:r>
      <w:proofErr w:type="spellStart"/>
      <w:r>
        <w:rPr>
          <w:lang w:val="en-US"/>
        </w:rPr>
        <w:t>objectivations</w:t>
      </w:r>
      <w:proofErr w:type="spellEnd"/>
      <w:r>
        <w:rPr>
          <w:lang w:val="en-US"/>
        </w:rPr>
        <w:t xml:space="preserve"> are placed so that they structure locations. While we can compare places to a </w:t>
      </w:r>
      <w:r>
        <w:rPr>
          <w:rFonts w:hAnsi="Times New Roman"/>
          <w:lang w:val="en-US"/>
        </w:rPr>
        <w:lastRenderedPageBreak/>
        <w:t>“</w:t>
      </w:r>
      <w:r>
        <w:rPr>
          <w:lang w:val="en-US"/>
        </w:rPr>
        <w:t>gathering</w:t>
      </w:r>
      <w:r>
        <w:rPr>
          <w:rFonts w:hAnsi="Times New Roman"/>
          <w:lang w:val="en-US"/>
        </w:rPr>
        <w:t xml:space="preserve">” </w:t>
      </w:r>
      <w:r>
        <w:rPr>
          <w:lang w:val="en-US"/>
        </w:rPr>
        <w:t>(</w:t>
      </w:r>
      <w:proofErr w:type="spellStart"/>
      <w:r>
        <w:rPr>
          <w:lang w:val="en-US"/>
        </w:rPr>
        <w:t>Malpas</w:t>
      </w:r>
      <w:proofErr w:type="spellEnd"/>
      <w:r>
        <w:rPr>
          <w:lang w:val="en-US"/>
        </w:rPr>
        <w:t xml:space="preserve"> 2006), we refer to space as the link between different objects and bodies, each with its own location. We cannot conceive of the construction of space without the production of places, while places are but one dimension in the interweaving of global, national and regional dimensions (Jessop/Brenner/Jones 2008; </w:t>
      </w:r>
      <w:proofErr w:type="spellStart"/>
      <w:r>
        <w:rPr>
          <w:lang w:val="en-US"/>
        </w:rPr>
        <w:t>Landzelius</w:t>
      </w:r>
      <w:proofErr w:type="spellEnd"/>
      <w:r>
        <w:rPr>
          <w:lang w:val="en-US"/>
        </w:rPr>
        <w:t xml:space="preserve"> 2009).</w:t>
      </w:r>
    </w:p>
    <w:p w14:paraId="1A2D267E" w14:textId="1EDAD1BD" w:rsidR="0049683A" w:rsidRDefault="00D8115E">
      <w:pPr>
        <w:pStyle w:val="Corpo"/>
        <w:spacing w:before="120" w:after="0" w:line="240" w:lineRule="auto"/>
        <w:jc w:val="both"/>
        <w:rPr>
          <w:lang w:val="en-US"/>
        </w:rPr>
      </w:pPr>
      <w:r>
        <w:rPr>
          <w:lang w:val="en-US"/>
        </w:rPr>
        <w:t>Having sketched a basic notion of a social theory of space, we shall now approach the question of the recent changes of the spatial order. As this question is rarely addressed, we shall argue that the results of a huge quantity of spatial studies (some of which shall only be referred to here) can be interpreted in terms of the spatial re</w:t>
      </w:r>
      <w:r w:rsidR="00E275BD">
        <w:rPr>
          <w:lang w:val="en-US"/>
        </w:rPr>
        <w:t>-</w:t>
      </w:r>
      <w:r>
        <w:rPr>
          <w:lang w:val="en-US"/>
        </w:rPr>
        <w:t>figuration of society. The thesis implies a decisive shift from what has been referred to as modern society and the spatial process of globalization. In the following part we shall try to highlight this shift to re</w:t>
      </w:r>
      <w:r w:rsidR="00E275BD">
        <w:rPr>
          <w:lang w:val="en-US"/>
        </w:rPr>
        <w:t>-</w:t>
      </w:r>
      <w:r>
        <w:rPr>
          <w:lang w:val="en-US"/>
        </w:rPr>
        <w:t>figuration by underlining the differences of modern society and globalization before we qualify what we mean by re</w:t>
      </w:r>
      <w:r w:rsidR="00E275BD">
        <w:rPr>
          <w:lang w:val="en-US"/>
        </w:rPr>
        <w:t>-</w:t>
      </w:r>
      <w:r>
        <w:rPr>
          <w:lang w:val="en-US"/>
        </w:rPr>
        <w:t xml:space="preserve">figuration in terms of </w:t>
      </w:r>
      <w:proofErr w:type="spellStart"/>
      <w:r>
        <w:rPr>
          <w:lang w:val="en-US"/>
        </w:rPr>
        <w:t>polycontexturalization</w:t>
      </w:r>
      <w:proofErr w:type="spellEnd"/>
      <w:r>
        <w:rPr>
          <w:lang w:val="en-US"/>
        </w:rPr>
        <w:t xml:space="preserve">, </w:t>
      </w:r>
      <w:proofErr w:type="spellStart"/>
      <w:r>
        <w:rPr>
          <w:lang w:val="en-US"/>
        </w:rPr>
        <w:t>mediatization</w:t>
      </w:r>
      <w:proofErr w:type="spellEnd"/>
      <w:r>
        <w:rPr>
          <w:lang w:val="en-US"/>
        </w:rPr>
        <w:t xml:space="preserve"> and </w:t>
      </w:r>
      <w:proofErr w:type="spellStart"/>
      <w:r>
        <w:rPr>
          <w:lang w:val="en-US"/>
        </w:rPr>
        <w:t>translocalization</w:t>
      </w:r>
      <w:proofErr w:type="spellEnd"/>
      <w:r>
        <w:rPr>
          <w:lang w:val="en-US"/>
        </w:rPr>
        <w:t xml:space="preserve">. </w:t>
      </w:r>
    </w:p>
    <w:p w14:paraId="512A66C5" w14:textId="77777777" w:rsidR="0049683A" w:rsidRDefault="0049683A">
      <w:pPr>
        <w:pStyle w:val="Corpo"/>
        <w:spacing w:before="120" w:after="0" w:line="240" w:lineRule="auto"/>
        <w:jc w:val="both"/>
        <w:rPr>
          <w:lang w:val="en-US"/>
        </w:rPr>
      </w:pPr>
    </w:p>
    <w:p w14:paraId="62B579D7" w14:textId="77777777" w:rsidR="0049683A" w:rsidRDefault="00D8115E">
      <w:pPr>
        <w:pStyle w:val="Listenabsatz"/>
        <w:spacing w:before="120" w:after="0" w:line="240" w:lineRule="auto"/>
        <w:ind w:left="0"/>
        <w:jc w:val="both"/>
        <w:rPr>
          <w:b/>
          <w:bCs/>
          <w:lang w:val="en-US"/>
        </w:rPr>
      </w:pPr>
      <w:r>
        <w:rPr>
          <w:b/>
          <w:bCs/>
          <w:lang w:val="en-US"/>
        </w:rPr>
        <w:t>Form Modernity and Globalization to the Re-Figuration of Space</w:t>
      </w:r>
    </w:p>
    <w:p w14:paraId="67102AFC" w14:textId="3E30A15A" w:rsidR="0049683A" w:rsidRDefault="00D8115E">
      <w:pPr>
        <w:pStyle w:val="Corpo"/>
        <w:spacing w:before="120" w:after="0" w:line="240" w:lineRule="auto"/>
        <w:jc w:val="both"/>
        <w:rPr>
          <w:lang w:val="en-US"/>
        </w:rPr>
      </w:pPr>
      <w:r>
        <w:rPr>
          <w:lang w:val="en-US"/>
        </w:rPr>
        <w:t>Modernity has been claimed to affect the social organization of space. Research on early modernity in Western societies has demonstrated that territories have become the dominant form of spatial organization. Although older models (such as the idea of the empire with its loosely defined territory and boundaries [</w:t>
      </w:r>
      <w:proofErr w:type="spellStart"/>
      <w:r>
        <w:rPr>
          <w:lang w:val="en-US"/>
        </w:rPr>
        <w:t>M</w:t>
      </w:r>
      <w:r>
        <w:rPr>
          <w:rFonts w:hAnsi="Times New Roman"/>
          <w:lang w:val="en-US"/>
        </w:rPr>
        <w:t>ü</w:t>
      </w:r>
      <w:r>
        <w:rPr>
          <w:lang w:val="en-US"/>
        </w:rPr>
        <w:t>nkler</w:t>
      </w:r>
      <w:proofErr w:type="spellEnd"/>
      <w:r>
        <w:rPr>
          <w:lang w:val="en-US"/>
        </w:rPr>
        <w:t xml:space="preserve"> 2005]) still persist, between the 16th and the 18th century three strategies of marking territory have been most salient (Landwehr 2007; </w:t>
      </w:r>
      <w:proofErr w:type="spellStart"/>
      <w:r>
        <w:rPr>
          <w:lang w:val="en-US"/>
        </w:rPr>
        <w:t>Gugerli</w:t>
      </w:r>
      <w:proofErr w:type="spellEnd"/>
      <w:r>
        <w:rPr>
          <w:lang w:val="en-US"/>
        </w:rPr>
        <w:t>/</w:t>
      </w:r>
      <w:proofErr w:type="spellStart"/>
      <w:r>
        <w:rPr>
          <w:lang w:val="en-US"/>
        </w:rPr>
        <w:t>Speich</w:t>
      </w:r>
      <w:proofErr w:type="spellEnd"/>
      <w:r>
        <w:rPr>
          <w:lang w:val="en-US"/>
        </w:rPr>
        <w:t xml:space="preserve"> 2002): topographical measurement, statistical and cartographic registration and the idea that territoriality can be produced by the state.</w:t>
      </w:r>
      <w:r>
        <w:rPr>
          <w:vertAlign w:val="superscript"/>
          <w:lang w:val="en-US"/>
        </w:rPr>
        <w:footnoteReference w:id="4"/>
      </w:r>
      <w:r>
        <w:rPr>
          <w:lang w:val="en-US"/>
        </w:rPr>
        <w:t xml:space="preserve"> The Western model of space established by these strategies was already transferred to other cultural areas in the 19</w:t>
      </w:r>
      <w:r>
        <w:rPr>
          <w:vertAlign w:val="superscript"/>
          <w:lang w:val="en-US"/>
        </w:rPr>
        <w:t>th</w:t>
      </w:r>
      <w:r>
        <w:rPr>
          <w:lang w:val="en-US"/>
        </w:rPr>
        <w:t xml:space="preserve"> century. This transfer has been conceptualized in various ways. While </w:t>
      </w:r>
      <w:proofErr w:type="spellStart"/>
      <w:r>
        <w:rPr>
          <w:lang w:val="en-US"/>
        </w:rPr>
        <w:t>Randeria</w:t>
      </w:r>
      <w:proofErr w:type="spellEnd"/>
      <w:r w:rsidR="00643497">
        <w:rPr>
          <w:lang w:val="en-US"/>
        </w:rPr>
        <w:t xml:space="preserve"> (2000)</w:t>
      </w:r>
      <w:r>
        <w:rPr>
          <w:lang w:val="en-US"/>
        </w:rPr>
        <w:t xml:space="preserve"> argues that the strategies themselves were embedded in a prior cultural transfer to the </w:t>
      </w:r>
      <w:r>
        <w:rPr>
          <w:rFonts w:hAnsi="Times New Roman"/>
          <w:lang w:val="en-US"/>
        </w:rPr>
        <w:t>“</w:t>
      </w:r>
      <w:r>
        <w:rPr>
          <w:lang w:val="en-US"/>
        </w:rPr>
        <w:t>entangled</w:t>
      </w:r>
      <w:r>
        <w:rPr>
          <w:rFonts w:hAnsi="Times New Roman"/>
          <w:lang w:val="en-US"/>
        </w:rPr>
        <w:t xml:space="preserve">” </w:t>
      </w:r>
      <w:r>
        <w:rPr>
          <w:lang w:val="en-US"/>
        </w:rPr>
        <w:t xml:space="preserve">West, the theory of world culture (Meyer 2005) assumes that Western models follow a distinct logic of rationality that is so to speak copied into other societies in such a way as to adapt the model of the territorial state. </w:t>
      </w:r>
      <w:proofErr w:type="spellStart"/>
      <w:r>
        <w:rPr>
          <w:lang w:val="en-US"/>
        </w:rPr>
        <w:t>Eisenstadt</w:t>
      </w:r>
      <w:proofErr w:type="spellEnd"/>
      <w:r>
        <w:rPr>
          <w:lang w:val="en-US"/>
        </w:rPr>
        <w:t xml:space="preserve">, on the other hand, assumes that different cultural areas follow different paths of rationalization resulting in </w:t>
      </w:r>
      <w:r>
        <w:rPr>
          <w:rFonts w:hAnsi="Times New Roman"/>
          <w:lang w:val="en-US"/>
        </w:rPr>
        <w:t>“</w:t>
      </w:r>
      <w:r>
        <w:rPr>
          <w:lang w:val="en-US"/>
        </w:rPr>
        <w:t xml:space="preserve">Multiple </w:t>
      </w:r>
      <w:proofErr w:type="spellStart"/>
      <w:r>
        <w:rPr>
          <w:lang w:val="en-US"/>
        </w:rPr>
        <w:t>Modernities</w:t>
      </w:r>
      <w:proofErr w:type="spellEnd"/>
      <w:r>
        <w:rPr>
          <w:rFonts w:hAnsi="Times New Roman"/>
          <w:lang w:val="en-US"/>
        </w:rPr>
        <w:t xml:space="preserve">” </w:t>
      </w:r>
      <w:r>
        <w:rPr>
          <w:lang w:val="en-US"/>
        </w:rPr>
        <w:t>(</w:t>
      </w:r>
      <w:proofErr w:type="spellStart"/>
      <w:r>
        <w:rPr>
          <w:lang w:val="en-US"/>
        </w:rPr>
        <w:t>Eisenstadt</w:t>
      </w:r>
      <w:proofErr w:type="spellEnd"/>
      <w:r>
        <w:rPr>
          <w:lang w:val="en-US"/>
        </w:rPr>
        <w:t xml:space="preserve"> 2002): cultures transform the logic the modern state, modern economy, science etc. when they adapt the forms. As diverse as the concept of modern territory may be, it is obvious that it has become the dominant form of large-scale spatial organization in the 20</w:t>
      </w:r>
      <w:r>
        <w:rPr>
          <w:vertAlign w:val="superscript"/>
          <w:lang w:val="en-US"/>
        </w:rPr>
        <w:t>th</w:t>
      </w:r>
      <w:r>
        <w:rPr>
          <w:lang w:val="en-US"/>
        </w:rPr>
        <w:t xml:space="preserve"> century. The huge variety of structures of power has been increasingly centralized within territories, most clearly expressed in the state monopoly on violence (Elias 1976, orig. 1939). Charles S. Maier (2000) therefore declared territoriality to be the key to an understanding of the last century.</w:t>
      </w:r>
    </w:p>
    <w:p w14:paraId="724DE561" w14:textId="77777777" w:rsidR="0049683A" w:rsidRDefault="00D8115E">
      <w:pPr>
        <w:pStyle w:val="Corpo"/>
        <w:spacing w:before="120" w:after="0" w:line="240" w:lineRule="auto"/>
        <w:jc w:val="both"/>
        <w:rPr>
          <w:lang w:val="en-US"/>
        </w:rPr>
      </w:pPr>
      <w:r>
        <w:rPr>
          <w:lang w:val="en-US"/>
        </w:rPr>
        <w:t xml:space="preserve">The monopoly on violence and the consequent extension of boundaries and people within territories contributed to the enforcement of state territories and the homogenization of spaces, including homogenous spatial areas, such as playing grounds, pedestrian zones, recreation areas or border installations (Harvey 1991: 155; Harvey 1982). The marking off of space allowed for the construction of spatial units which increasingly came to be understood as </w:t>
      </w:r>
      <w:r>
        <w:rPr>
          <w:rFonts w:hAnsi="Times New Roman"/>
          <w:lang w:val="en-US"/>
        </w:rPr>
        <w:t>“</w:t>
      </w:r>
      <w:r>
        <w:rPr>
          <w:lang w:val="en-US"/>
        </w:rPr>
        <w:t>containers</w:t>
      </w:r>
      <w:r>
        <w:rPr>
          <w:rFonts w:hAnsi="Times New Roman"/>
          <w:lang w:val="en-US"/>
        </w:rPr>
        <w:t xml:space="preserve">” </w:t>
      </w:r>
      <w:r>
        <w:rPr>
          <w:lang w:val="en-US"/>
        </w:rPr>
        <w:t xml:space="preserve">on the collective level (containing a </w:t>
      </w:r>
      <w:r>
        <w:rPr>
          <w:rFonts w:hAnsi="Times New Roman"/>
          <w:lang w:val="en-US"/>
        </w:rPr>
        <w:t>“</w:t>
      </w:r>
      <w:r>
        <w:rPr>
          <w:lang w:val="en-US"/>
        </w:rPr>
        <w:t>nation</w:t>
      </w:r>
      <w:r>
        <w:rPr>
          <w:rFonts w:hAnsi="Times New Roman"/>
          <w:lang w:val="en-US"/>
        </w:rPr>
        <w:t>”</w:t>
      </w:r>
      <w:r>
        <w:rPr>
          <w:lang w:val="en-US"/>
        </w:rPr>
        <w:t xml:space="preserve">) as well as on the individual level (container as a metaphor for spatial knowledge). </w:t>
      </w:r>
    </w:p>
    <w:p w14:paraId="3165A04B" w14:textId="2323C058" w:rsidR="0049683A" w:rsidRDefault="00D8115E">
      <w:pPr>
        <w:pStyle w:val="Corpo"/>
        <w:spacing w:before="120" w:after="0" w:line="240" w:lineRule="auto"/>
        <w:jc w:val="both"/>
        <w:rPr>
          <w:lang w:val="en-US"/>
        </w:rPr>
      </w:pPr>
      <w:r>
        <w:rPr>
          <w:lang w:val="en-US"/>
        </w:rPr>
        <w:t>The idea of space as container goes back to classical antiquity. It was elaborated to the idea of absolute space by Newton in the 17</w:t>
      </w:r>
      <w:r>
        <w:rPr>
          <w:vertAlign w:val="superscript"/>
          <w:lang w:val="en-US"/>
        </w:rPr>
        <w:t>th</w:t>
      </w:r>
      <w:r>
        <w:rPr>
          <w:lang w:val="en-US"/>
        </w:rPr>
        <w:t xml:space="preserve"> century (1988, orig. 1687: 44). In the course of the 19</w:t>
      </w:r>
      <w:r>
        <w:rPr>
          <w:vertAlign w:val="superscript"/>
          <w:lang w:val="en-US"/>
        </w:rPr>
        <w:t>th</w:t>
      </w:r>
      <w:r>
        <w:rPr>
          <w:lang w:val="en-US"/>
        </w:rPr>
        <w:t xml:space="preserve"> and 20</w:t>
      </w:r>
      <w:r>
        <w:rPr>
          <w:vertAlign w:val="superscript"/>
          <w:lang w:val="en-US"/>
        </w:rPr>
        <w:t>th</w:t>
      </w:r>
      <w:r>
        <w:rPr>
          <w:lang w:val="en-US"/>
        </w:rPr>
        <w:t xml:space="preserve"> century it became connected to concepts of colonies, </w:t>
      </w:r>
      <w:r>
        <w:rPr>
          <w:rFonts w:hAnsi="Times New Roman"/>
          <w:lang w:val="en-US"/>
        </w:rPr>
        <w:t>“</w:t>
      </w:r>
      <w:r>
        <w:rPr>
          <w:lang w:val="en-US"/>
        </w:rPr>
        <w:t>lebensraum</w:t>
      </w:r>
      <w:r>
        <w:rPr>
          <w:rFonts w:hAnsi="Times New Roman"/>
          <w:lang w:val="en-US"/>
        </w:rPr>
        <w:t xml:space="preserve">” </w:t>
      </w:r>
      <w:r>
        <w:rPr>
          <w:lang w:val="en-US"/>
        </w:rPr>
        <w:t xml:space="preserve">and large cultural </w:t>
      </w:r>
      <w:r>
        <w:rPr>
          <w:lang w:val="en-US"/>
        </w:rPr>
        <w:lastRenderedPageBreak/>
        <w:t>areas (</w:t>
      </w:r>
      <w:proofErr w:type="spellStart"/>
      <w:r>
        <w:rPr>
          <w:lang w:val="en-US"/>
        </w:rPr>
        <w:t>Jureit</w:t>
      </w:r>
      <w:proofErr w:type="spellEnd"/>
      <w:r>
        <w:rPr>
          <w:lang w:val="en-US"/>
        </w:rPr>
        <w:t xml:space="preserve"> 2012). It was disseminated as the general </w:t>
      </w:r>
      <w:proofErr w:type="gramStart"/>
      <w:r>
        <w:rPr>
          <w:lang w:val="en-US"/>
        </w:rPr>
        <w:t>metaphor</w:t>
      </w:r>
      <w:r w:rsidR="00643497">
        <w:rPr>
          <w:lang w:val="en-US"/>
        </w:rPr>
        <w:t xml:space="preserve"> </w:t>
      </w:r>
      <w:r>
        <w:rPr>
          <w:lang w:val="en-US"/>
        </w:rPr>
        <w:t xml:space="preserve"> for</w:t>
      </w:r>
      <w:proofErr w:type="gramEnd"/>
      <w:r>
        <w:rPr>
          <w:lang w:val="en-US"/>
        </w:rPr>
        <w:t xml:space="preserve"> space </w:t>
      </w:r>
      <w:r w:rsidR="00643497">
        <w:rPr>
          <w:lang w:val="en-US"/>
        </w:rPr>
        <w:t>and as a at times ruthless ideological core for the violent expansion of power</w:t>
      </w:r>
      <w:r>
        <w:rPr>
          <w:lang w:val="en-US"/>
        </w:rPr>
        <w:t xml:space="preserve"> (</w:t>
      </w:r>
      <w:proofErr w:type="spellStart"/>
      <w:r>
        <w:rPr>
          <w:lang w:val="en-US"/>
        </w:rPr>
        <w:t>Muchow</w:t>
      </w:r>
      <w:proofErr w:type="spellEnd"/>
      <w:r>
        <w:rPr>
          <w:lang w:val="en-US"/>
        </w:rPr>
        <w:t>/</w:t>
      </w:r>
      <w:proofErr w:type="spellStart"/>
      <w:r>
        <w:rPr>
          <w:lang w:val="en-US"/>
        </w:rPr>
        <w:t>Muchow</w:t>
      </w:r>
      <w:proofErr w:type="spellEnd"/>
      <w:r>
        <w:rPr>
          <w:lang w:val="en-US"/>
        </w:rPr>
        <w:t xml:space="preserve"> 1935; Piaget/</w:t>
      </w:r>
      <w:proofErr w:type="spellStart"/>
      <w:r>
        <w:rPr>
          <w:lang w:val="en-US"/>
        </w:rPr>
        <w:t>Inhelder</w:t>
      </w:r>
      <w:proofErr w:type="spellEnd"/>
      <w:r>
        <w:rPr>
          <w:lang w:val="en-US"/>
        </w:rPr>
        <w:t xml:space="preserve"> 1975, orig. 1947). Even scientific research on space was significantly influenced by this idea simply by the fact that it selected, defined and studied space as if it could be simply subdivided into the parts it contains (</w:t>
      </w:r>
      <w:proofErr w:type="spellStart"/>
      <w:r>
        <w:rPr>
          <w:lang w:val="en-US"/>
        </w:rPr>
        <w:t>L</w:t>
      </w:r>
      <w:r>
        <w:rPr>
          <w:rFonts w:hAnsi="Times New Roman"/>
          <w:lang w:val="en-US"/>
        </w:rPr>
        <w:t>ö</w:t>
      </w:r>
      <w:r>
        <w:rPr>
          <w:lang w:val="en-US"/>
        </w:rPr>
        <w:t>w</w:t>
      </w:r>
      <w:proofErr w:type="spellEnd"/>
      <w:r>
        <w:rPr>
          <w:lang w:val="en-US"/>
        </w:rPr>
        <w:t xml:space="preserve"> 2001: 63ff). </w:t>
      </w:r>
      <w:r>
        <w:rPr>
          <w:lang w:val="en-US"/>
        </w:rPr>
        <w:br/>
      </w:r>
    </w:p>
    <w:p w14:paraId="22C32002" w14:textId="77777777" w:rsidR="0049683A" w:rsidRDefault="00D8115E">
      <w:pPr>
        <w:pStyle w:val="Corpo"/>
        <w:spacing w:before="120" w:after="0" w:line="240" w:lineRule="auto"/>
        <w:jc w:val="both"/>
        <w:rPr>
          <w:lang w:val="en-US"/>
        </w:rPr>
      </w:pPr>
      <w:r>
        <w:rPr>
          <w:lang w:val="en-US"/>
        </w:rPr>
        <w:t>This model of modernity is, however, an idealization; therefore, we can find a series of tendencies counter to the modern concept of space as a container and its enforcement. In mathematics new concepts of space made a breakthrough thanks to the formulation of the theory of relativity in physics. Moreover, in the art forms of Cubism and Expressionism, in Theatre of the Absurd and in Dadaist literature a relational conception of space was articulated (</w:t>
      </w:r>
      <w:proofErr w:type="spellStart"/>
      <w:r>
        <w:rPr>
          <w:lang w:val="en-US"/>
        </w:rPr>
        <w:t>Giedion</w:t>
      </w:r>
      <w:proofErr w:type="spellEnd"/>
      <w:r>
        <w:rPr>
          <w:lang w:val="en-US"/>
        </w:rPr>
        <w:t xml:space="preserve"> 1941). The modern city evolved to become something of the spatial counterpart of national territory as functional structures dissolved into a heterogeneous ensemble without clear-cut boundaries. The massive growth of the economy, economic cooperation and interdependence not only strengthened the state but also inserted it into an increasingly global economy (Conrad 2010) which is characterized by </w:t>
      </w:r>
      <w:r>
        <w:rPr>
          <w:rFonts w:hAnsi="Times New Roman"/>
          <w:lang w:val="en-US"/>
        </w:rPr>
        <w:t>“</w:t>
      </w:r>
      <w:r>
        <w:rPr>
          <w:lang w:val="en-US"/>
        </w:rPr>
        <w:t>regimes of territoriality</w:t>
      </w:r>
      <w:r>
        <w:rPr>
          <w:rFonts w:hAnsi="Times New Roman"/>
          <w:lang w:val="en-US"/>
        </w:rPr>
        <w:t>”</w:t>
      </w:r>
      <w:r>
        <w:rPr>
          <w:lang w:val="en-US"/>
        </w:rPr>
        <w:t xml:space="preserve">, that is </w:t>
      </w:r>
      <w:r>
        <w:rPr>
          <w:rFonts w:hAnsi="Times New Roman"/>
          <w:lang w:val="en-US"/>
        </w:rPr>
        <w:t>“</w:t>
      </w:r>
      <w:r>
        <w:rPr>
          <w:lang w:val="en-US"/>
        </w:rPr>
        <w:t>changing relations between nation, state, population, infrastructure, territory and global order</w:t>
      </w:r>
      <w:r>
        <w:rPr>
          <w:rFonts w:hAnsi="Times New Roman"/>
          <w:lang w:val="en-US"/>
        </w:rPr>
        <w:t>”</w:t>
      </w:r>
      <w:r>
        <w:rPr>
          <w:lang w:val="en-US"/>
        </w:rPr>
        <w:t xml:space="preserve">. </w:t>
      </w:r>
    </w:p>
    <w:p w14:paraId="32AFC07F" w14:textId="5F417D27" w:rsidR="0049683A" w:rsidRDefault="00D8115E">
      <w:pPr>
        <w:pStyle w:val="Corpo"/>
        <w:spacing w:before="120" w:after="0" w:line="240" w:lineRule="auto"/>
        <w:jc w:val="both"/>
        <w:rPr>
          <w:lang w:val="en-US"/>
        </w:rPr>
      </w:pPr>
      <w:r>
        <w:rPr>
          <w:lang w:val="en-US"/>
        </w:rPr>
        <w:t xml:space="preserve">Although modernization theories represent a Western view of societal transformation, they make it possible to analytically highlight these societal and spatial changes in the globalization process. Historians such as Charles S. Maier (2000) take globalization to be a process that started in the 16th century, and identify a shift starting in the 1970s. Thus, according to </w:t>
      </w:r>
      <w:proofErr w:type="spellStart"/>
      <w:r>
        <w:rPr>
          <w:lang w:val="en-US"/>
        </w:rPr>
        <w:t>Osterhammel</w:t>
      </w:r>
      <w:proofErr w:type="spellEnd"/>
      <w:r>
        <w:rPr>
          <w:lang w:val="en-US"/>
        </w:rPr>
        <w:t xml:space="preserve"> (2000), we have been witnessing a different mode of globalization since the 1970s.</w:t>
      </w:r>
      <w:r w:rsidR="00643497" w:rsidRPr="00643497">
        <w:rPr>
          <w:lang w:val="en-GB"/>
        </w:rPr>
        <w:t xml:space="preserve"> </w:t>
      </w:r>
      <w:r>
        <w:rPr>
          <w:lang w:val="en-US"/>
        </w:rPr>
        <w:t xml:space="preserve"> According to </w:t>
      </w:r>
      <w:proofErr w:type="spellStart"/>
      <w:r>
        <w:rPr>
          <w:lang w:val="en-US"/>
        </w:rPr>
        <w:t>Osterhammel</w:t>
      </w:r>
      <w:proofErr w:type="spellEnd"/>
      <w:r>
        <w:rPr>
          <w:lang w:val="en-US"/>
        </w:rPr>
        <w:t xml:space="preserve">, this shift is caused by new media, the intensification of transnational cooperation in the political and economic sphere, and, of course, the re-ordering of the political system after the collapse of the Berlin Wall, which ended the </w:t>
      </w:r>
      <w:r>
        <w:rPr>
          <w:rFonts w:hAnsi="Times New Roman"/>
          <w:lang w:val="en-US"/>
        </w:rPr>
        <w:t>“</w:t>
      </w:r>
      <w:r>
        <w:rPr>
          <w:lang w:val="en-US"/>
        </w:rPr>
        <w:t>short</w:t>
      </w:r>
      <w:r>
        <w:rPr>
          <w:rFonts w:hAnsi="Times New Roman"/>
          <w:lang w:val="en-US"/>
        </w:rPr>
        <w:t xml:space="preserve">” </w:t>
      </w:r>
      <w:r>
        <w:rPr>
          <w:lang w:val="en-US"/>
        </w:rPr>
        <w:t xml:space="preserve">20th century. We take the societal processes since the 1970s to be part of the spatial re-figuration of the social order, including the increasing dominance of capitalistic economies, neoliberalism and the consequent retreat of the social welfare state. </w:t>
      </w:r>
    </w:p>
    <w:p w14:paraId="1B78A4D3" w14:textId="77777777" w:rsidR="0049683A" w:rsidRDefault="00D8115E">
      <w:pPr>
        <w:pStyle w:val="Corpo"/>
        <w:spacing w:before="120" w:after="0" w:line="240" w:lineRule="auto"/>
        <w:jc w:val="both"/>
        <w:rPr>
          <w:lang w:val="en-US"/>
        </w:rPr>
      </w:pPr>
      <w:r>
        <w:rPr>
          <w:lang w:val="en-US"/>
        </w:rPr>
        <w:t xml:space="preserve">Indications of this re-figuration are changes in the economy and the development of communicative capitalism (Dean 2005), the massive deindustrialization of Western societies, the transfer of advanced industries to other areas of the world and the reduction of the industrial workforce due to substitution by automatized, digitalized and increasingly </w:t>
      </w:r>
      <w:proofErr w:type="spellStart"/>
      <w:r>
        <w:rPr>
          <w:lang w:val="en-US"/>
        </w:rPr>
        <w:t>roboterized</w:t>
      </w:r>
      <w:proofErr w:type="spellEnd"/>
      <w:r>
        <w:rPr>
          <w:lang w:val="en-US"/>
        </w:rPr>
        <w:t xml:space="preserve"> production agents. These processes are related to new forms of circulation of goods (</w:t>
      </w:r>
      <w:proofErr w:type="spellStart"/>
      <w:r>
        <w:rPr>
          <w:lang w:val="en-US"/>
        </w:rPr>
        <w:t>Peiker</w:t>
      </w:r>
      <w:proofErr w:type="spellEnd"/>
      <w:r>
        <w:rPr>
          <w:lang w:val="en-US"/>
        </w:rPr>
        <w:t xml:space="preserve"> et al. 2011), and the new role of theoretical knowledge and communication systems in the production process (Bell 1973). Therefore, the principle of centrality, hierarchical order and territoriality cedes to </w:t>
      </w:r>
      <w:proofErr w:type="spellStart"/>
      <w:r>
        <w:rPr>
          <w:lang w:val="en-US"/>
        </w:rPr>
        <w:t>translocal</w:t>
      </w:r>
      <w:proofErr w:type="spellEnd"/>
      <w:r>
        <w:rPr>
          <w:lang w:val="en-US"/>
        </w:rPr>
        <w:t xml:space="preserve"> work organization, network structures and </w:t>
      </w:r>
      <w:proofErr w:type="spellStart"/>
      <w:r>
        <w:rPr>
          <w:lang w:val="en-US"/>
        </w:rPr>
        <w:t>decentrality</w:t>
      </w:r>
      <w:proofErr w:type="spellEnd"/>
      <w:r>
        <w:rPr>
          <w:lang w:val="en-US"/>
        </w:rPr>
        <w:t xml:space="preserve"> (Willke 2001; </w:t>
      </w:r>
      <w:proofErr w:type="spellStart"/>
      <w:r>
        <w:rPr>
          <w:lang w:val="en-US"/>
        </w:rPr>
        <w:t>Boltanski</w:t>
      </w:r>
      <w:proofErr w:type="spellEnd"/>
      <w:r>
        <w:rPr>
          <w:lang w:val="en-US"/>
        </w:rPr>
        <w:t>/</w:t>
      </w:r>
      <w:proofErr w:type="spellStart"/>
      <w:r>
        <w:rPr>
          <w:lang w:val="en-US"/>
        </w:rPr>
        <w:t>Chiapello</w:t>
      </w:r>
      <w:proofErr w:type="spellEnd"/>
      <w:r>
        <w:rPr>
          <w:lang w:val="en-US"/>
        </w:rPr>
        <w:t xml:space="preserve"> 1999); this is expressed in particular in the increasing domination of multinational companies (Bartlett/</w:t>
      </w:r>
      <w:proofErr w:type="spellStart"/>
      <w:r>
        <w:rPr>
          <w:lang w:val="en-US"/>
        </w:rPr>
        <w:t>Ghoshal</w:t>
      </w:r>
      <w:proofErr w:type="spellEnd"/>
      <w:r>
        <w:rPr>
          <w:lang w:val="en-US"/>
        </w:rPr>
        <w:t xml:space="preserve"> 1989; Lash/</w:t>
      </w:r>
      <w:proofErr w:type="spellStart"/>
      <w:r>
        <w:rPr>
          <w:lang w:val="en-US"/>
        </w:rPr>
        <w:t>Urry</w:t>
      </w:r>
      <w:proofErr w:type="spellEnd"/>
      <w:r>
        <w:rPr>
          <w:lang w:val="en-US"/>
        </w:rPr>
        <w:t xml:space="preserve"> 1994; Barry 2006), an increase in international interactions and networked production chains (</w:t>
      </w:r>
      <w:proofErr w:type="spellStart"/>
      <w:r>
        <w:rPr>
          <w:lang w:val="en-US"/>
        </w:rPr>
        <w:t>Bathelt</w:t>
      </w:r>
      <w:proofErr w:type="spellEnd"/>
      <w:r>
        <w:rPr>
          <w:lang w:val="en-US"/>
        </w:rPr>
        <w:t>/</w:t>
      </w:r>
      <w:proofErr w:type="spellStart"/>
      <w:r>
        <w:rPr>
          <w:lang w:val="en-US"/>
        </w:rPr>
        <w:t>Malmberg</w:t>
      </w:r>
      <w:proofErr w:type="spellEnd"/>
      <w:r>
        <w:rPr>
          <w:lang w:val="en-US"/>
        </w:rPr>
        <w:t>/</w:t>
      </w:r>
      <w:proofErr w:type="spellStart"/>
      <w:r>
        <w:rPr>
          <w:lang w:val="en-US"/>
        </w:rPr>
        <w:t>Maskell</w:t>
      </w:r>
      <w:proofErr w:type="spellEnd"/>
      <w:r>
        <w:rPr>
          <w:lang w:val="en-US"/>
        </w:rPr>
        <w:t xml:space="preserve"> 2004). They can no longer be understood in terms of </w:t>
      </w:r>
      <w:r>
        <w:rPr>
          <w:rFonts w:hAnsi="Times New Roman"/>
          <w:lang w:val="en-US"/>
        </w:rPr>
        <w:t>“</w:t>
      </w:r>
      <w:r>
        <w:rPr>
          <w:lang w:val="en-US"/>
        </w:rPr>
        <w:t>spatially nested hierarchies</w:t>
      </w:r>
      <w:r>
        <w:rPr>
          <w:rFonts w:hAnsi="Times New Roman"/>
          <w:lang w:val="en-US"/>
        </w:rPr>
        <w:t xml:space="preserve">” </w:t>
      </w:r>
      <w:r>
        <w:rPr>
          <w:lang w:val="en-US"/>
        </w:rPr>
        <w:t>(</w:t>
      </w:r>
      <w:proofErr w:type="spellStart"/>
      <w:r>
        <w:rPr>
          <w:lang w:val="en-US"/>
        </w:rPr>
        <w:t>L</w:t>
      </w:r>
      <w:r>
        <w:rPr>
          <w:rFonts w:hAnsi="Times New Roman"/>
          <w:lang w:val="en-US"/>
        </w:rPr>
        <w:t>ü</w:t>
      </w:r>
      <w:r>
        <w:rPr>
          <w:lang w:val="en-US"/>
        </w:rPr>
        <w:t>thi</w:t>
      </w:r>
      <w:proofErr w:type="spellEnd"/>
      <w:r>
        <w:rPr>
          <w:lang w:val="en-US"/>
        </w:rPr>
        <w:t>/</w:t>
      </w:r>
      <w:proofErr w:type="spellStart"/>
      <w:r>
        <w:rPr>
          <w:lang w:val="en-US"/>
        </w:rPr>
        <w:t>Thierstein</w:t>
      </w:r>
      <w:proofErr w:type="spellEnd"/>
      <w:r>
        <w:rPr>
          <w:lang w:val="en-US"/>
        </w:rPr>
        <w:t>/</w:t>
      </w:r>
      <w:proofErr w:type="spellStart"/>
      <w:r>
        <w:rPr>
          <w:lang w:val="en-US"/>
        </w:rPr>
        <w:t>Bentlage</w:t>
      </w:r>
      <w:proofErr w:type="spellEnd"/>
      <w:r>
        <w:rPr>
          <w:lang w:val="en-US"/>
        </w:rPr>
        <w:t xml:space="preserve"> 2013, 284f.), but rather must be understood as networks overlapping spatial scales while concentrating organizational principles in enterprises (</w:t>
      </w:r>
      <w:proofErr w:type="gramStart"/>
      <w:r>
        <w:rPr>
          <w:lang w:val="en-US"/>
        </w:rPr>
        <w:t>ibid.,</w:t>
      </w:r>
      <w:proofErr w:type="gramEnd"/>
      <w:r>
        <w:rPr>
          <w:lang w:val="en-US"/>
        </w:rPr>
        <w:t xml:space="preserve"> 291).</w:t>
      </w:r>
    </w:p>
    <w:p w14:paraId="7E580093" w14:textId="77777777" w:rsidR="0049683A" w:rsidRDefault="00D8115E">
      <w:pPr>
        <w:pStyle w:val="Corpo"/>
        <w:spacing w:before="120" w:after="0" w:line="240" w:lineRule="auto"/>
        <w:jc w:val="both"/>
        <w:rPr>
          <w:lang w:val="en-US"/>
        </w:rPr>
      </w:pPr>
      <w:r>
        <w:rPr>
          <w:lang w:val="en-US"/>
        </w:rPr>
        <w:t xml:space="preserve">The substitution of the paramount status of politics by the economy has been considered to be one major move towards what has been called </w:t>
      </w:r>
      <w:r>
        <w:rPr>
          <w:rFonts w:hAnsi="Times New Roman"/>
          <w:lang w:val="en-US"/>
        </w:rPr>
        <w:t>“</w:t>
      </w:r>
      <w:r>
        <w:rPr>
          <w:lang w:val="en-US"/>
        </w:rPr>
        <w:t>late modernity</w:t>
      </w:r>
      <w:r>
        <w:rPr>
          <w:rFonts w:hAnsi="Times New Roman"/>
          <w:lang w:val="en-US"/>
        </w:rPr>
        <w:t xml:space="preserve">” </w:t>
      </w:r>
      <w:r>
        <w:rPr>
          <w:lang w:val="en-US"/>
        </w:rPr>
        <w:t xml:space="preserve">(Giddens 1990). Late modernity, Giddens argues, is characterized by a </w:t>
      </w:r>
      <w:proofErr w:type="spellStart"/>
      <w:r>
        <w:rPr>
          <w:lang w:val="en-US"/>
        </w:rPr>
        <w:t>disembedding</w:t>
      </w:r>
      <w:proofErr w:type="spellEnd"/>
      <w:r>
        <w:rPr>
          <w:lang w:val="en-US"/>
        </w:rPr>
        <w:t xml:space="preserve"> of time and space. While space used to be linked to a place and a body, access to other spaces is no longer limited by the location of one</w:t>
      </w:r>
      <w:r>
        <w:rPr>
          <w:rFonts w:hAnsi="Times New Roman"/>
          <w:lang w:val="en-US"/>
        </w:rPr>
        <w:t>’</w:t>
      </w:r>
      <w:r>
        <w:rPr>
          <w:lang w:val="en-US"/>
        </w:rPr>
        <w:t xml:space="preserve">s body. The rupture of modernity has also been linked with the diagnosis of postmodernity (Bauman 1997) and the </w:t>
      </w:r>
      <w:r>
        <w:rPr>
          <w:rFonts w:hAnsi="Times New Roman"/>
          <w:lang w:val="en-US"/>
        </w:rPr>
        <w:t>“</w:t>
      </w:r>
      <w:r>
        <w:rPr>
          <w:lang w:val="en-US"/>
        </w:rPr>
        <w:t>second</w:t>
      </w:r>
      <w:r>
        <w:rPr>
          <w:rFonts w:hAnsi="Times New Roman"/>
          <w:lang w:val="en-US"/>
        </w:rPr>
        <w:t>”</w:t>
      </w:r>
      <w:r>
        <w:rPr>
          <w:lang w:val="en-US"/>
        </w:rPr>
        <w:t xml:space="preserve">, </w:t>
      </w:r>
      <w:r>
        <w:rPr>
          <w:rFonts w:hAnsi="Times New Roman"/>
          <w:lang w:val="en-US"/>
        </w:rPr>
        <w:t>“</w:t>
      </w:r>
      <w:r>
        <w:rPr>
          <w:lang w:val="en-US"/>
        </w:rPr>
        <w:t>reflexive modernity</w:t>
      </w:r>
      <w:r>
        <w:rPr>
          <w:rFonts w:hAnsi="Times New Roman"/>
          <w:lang w:val="en-US"/>
        </w:rPr>
        <w:t xml:space="preserve">” </w:t>
      </w:r>
      <w:r>
        <w:rPr>
          <w:lang w:val="en-US"/>
        </w:rPr>
        <w:t>(Beck/</w:t>
      </w:r>
      <w:proofErr w:type="spellStart"/>
      <w:r>
        <w:rPr>
          <w:lang w:val="en-US"/>
        </w:rPr>
        <w:t>Bon</w:t>
      </w:r>
      <w:r>
        <w:rPr>
          <w:rFonts w:hAnsi="Times New Roman"/>
          <w:lang w:val="en-US"/>
        </w:rPr>
        <w:t>ß</w:t>
      </w:r>
      <w:proofErr w:type="spellEnd"/>
      <w:r>
        <w:rPr>
          <w:lang w:val="en-US"/>
        </w:rPr>
        <w:t xml:space="preserve"> 2001) or even </w:t>
      </w:r>
      <w:r>
        <w:rPr>
          <w:rFonts w:hAnsi="Times New Roman"/>
          <w:lang w:val="en-US"/>
        </w:rPr>
        <w:t>“</w:t>
      </w:r>
      <w:r>
        <w:rPr>
          <w:lang w:val="en-US"/>
        </w:rPr>
        <w:t>late modernity</w:t>
      </w:r>
      <w:r>
        <w:rPr>
          <w:rFonts w:hAnsi="Times New Roman"/>
          <w:lang w:val="en-US"/>
        </w:rPr>
        <w:t>”</w:t>
      </w:r>
      <w:r>
        <w:rPr>
          <w:lang w:val="en-US"/>
        </w:rPr>
        <w:t xml:space="preserve">, as Giddens puts it (1990). Both changes are often linked to transformations in knowledge and culture, such as the emancipatory social movements since </w:t>
      </w:r>
      <w:r>
        <w:rPr>
          <w:lang w:val="en-US"/>
        </w:rPr>
        <w:lastRenderedPageBreak/>
        <w:t>the Vietnam War protests and the end of the grand narrative of modernization and rationalization. Social movements contribute to the re-figuration of space, e.g. by virtue of the romantic re-evaluation of the countryside, pre-war housing and the political interpretation of private spaces (</w:t>
      </w:r>
      <w:r>
        <w:rPr>
          <w:rFonts w:hAnsi="Times New Roman"/>
          <w:lang w:val="en-US"/>
        </w:rPr>
        <w:t>“</w:t>
      </w:r>
      <w:r>
        <w:rPr>
          <w:lang w:val="en-US"/>
        </w:rPr>
        <w:t>nuclear free front yard</w:t>
      </w:r>
      <w:r>
        <w:rPr>
          <w:rFonts w:hAnsi="Times New Roman"/>
          <w:lang w:val="en-US"/>
        </w:rPr>
        <w:t>”</w:t>
      </w:r>
      <w:r>
        <w:rPr>
          <w:lang w:val="en-US"/>
        </w:rPr>
        <w:t>) (</w:t>
      </w:r>
      <w:proofErr w:type="spellStart"/>
      <w:r>
        <w:rPr>
          <w:lang w:val="en-US"/>
        </w:rPr>
        <w:t>Schregel</w:t>
      </w:r>
      <w:proofErr w:type="spellEnd"/>
      <w:r>
        <w:rPr>
          <w:lang w:val="en-US"/>
        </w:rPr>
        <w:t xml:space="preserve"> 2011). Feminism, gay and other movements have been deconstructing the ideas of homogenous populations as the </w:t>
      </w:r>
      <w:r>
        <w:rPr>
          <w:rFonts w:hAnsi="Times New Roman"/>
          <w:lang w:val="en-US"/>
        </w:rPr>
        <w:t>“</w:t>
      </w:r>
      <w:r>
        <w:rPr>
          <w:lang w:val="en-US"/>
        </w:rPr>
        <w:t>content</w:t>
      </w:r>
      <w:r>
        <w:rPr>
          <w:rFonts w:hAnsi="Times New Roman"/>
          <w:lang w:val="en-US"/>
        </w:rPr>
        <w:t xml:space="preserve">” </w:t>
      </w:r>
      <w:r>
        <w:rPr>
          <w:lang w:val="en-US"/>
        </w:rPr>
        <w:t>of territories (</w:t>
      </w:r>
      <w:proofErr w:type="spellStart"/>
      <w:r>
        <w:rPr>
          <w:lang w:val="en-US"/>
        </w:rPr>
        <w:t>Mol</w:t>
      </w:r>
      <w:proofErr w:type="spellEnd"/>
      <w:r>
        <w:rPr>
          <w:lang w:val="en-US"/>
        </w:rPr>
        <w:t>/Law 1994). The 1970s also marked the crisis of modern urban planning, which turned to the plurality and particularities of urban life forms (</w:t>
      </w:r>
      <w:proofErr w:type="spellStart"/>
      <w:r>
        <w:rPr>
          <w:lang w:val="en-US"/>
        </w:rPr>
        <w:t>Noller</w:t>
      </w:r>
      <w:proofErr w:type="spellEnd"/>
      <w:r>
        <w:rPr>
          <w:lang w:val="en-US"/>
        </w:rPr>
        <w:t>/</w:t>
      </w:r>
      <w:proofErr w:type="spellStart"/>
      <w:r>
        <w:rPr>
          <w:lang w:val="en-US"/>
        </w:rPr>
        <w:t>Ronneberger</w:t>
      </w:r>
      <w:proofErr w:type="spellEnd"/>
      <w:r>
        <w:rPr>
          <w:lang w:val="en-US"/>
        </w:rPr>
        <w:t xml:space="preserve"> 1995: 40; </w:t>
      </w:r>
      <w:proofErr w:type="spellStart"/>
      <w:r>
        <w:rPr>
          <w:lang w:val="en-US"/>
        </w:rPr>
        <w:t>Doering-Manteuffel</w:t>
      </w:r>
      <w:proofErr w:type="spellEnd"/>
      <w:r>
        <w:rPr>
          <w:lang w:val="en-US"/>
        </w:rPr>
        <w:t xml:space="preserve"> 2007). The exportation of Western models of democracy is confronted with the increasing problem of </w:t>
      </w:r>
      <w:r>
        <w:rPr>
          <w:rFonts w:hAnsi="Times New Roman"/>
          <w:lang w:val="en-US"/>
        </w:rPr>
        <w:t>“</w:t>
      </w:r>
      <w:r>
        <w:rPr>
          <w:lang w:val="en-US"/>
        </w:rPr>
        <w:t>governance in unbounded spaces</w:t>
      </w:r>
      <w:r>
        <w:rPr>
          <w:rFonts w:hAnsi="Times New Roman"/>
          <w:lang w:val="en-US"/>
        </w:rPr>
        <w:t xml:space="preserve">” </w:t>
      </w:r>
      <w:r>
        <w:rPr>
          <w:lang w:val="en-US"/>
        </w:rPr>
        <w:fldChar w:fldCharType="begin"/>
      </w:r>
      <w:r>
        <w:rPr>
          <w:lang w:val="en-US"/>
        </w:rPr>
        <w:instrText xml:space="preserve"> ADDIN EN.CITE &lt;EndNote&gt;&lt;Cite&gt;&lt;Author&gt;Kohler-Koch&lt;/Author&gt;&lt;Year&gt;1998&lt;/Year&gt;&lt;DisplayText&gt;(Kohler-Koch 1998)&lt;/DisplayText&gt;&lt;record&gt;&lt;rec-number&gt;5969&lt;/rec-number&gt;&lt;foreign-keys&gt;&lt;key app="EN" db-id="02xe5wvzrptaeveffvzxpzrnsvwet222v5ev"&gt;5969&lt;/key&gt;&lt;/foreign-keys&gt;&lt;ref-type name="Edited Book"&gt;28&lt;/ref-type&gt;&lt;contributors&gt;&lt;authors&gt;&lt;author&gt;Kohler-Koch, Beate&lt;/author&gt;&lt;/authors&gt;&lt;/contributors&gt;&lt;titles&gt;&lt;title&gt;Regieren in entgrenzten R</w:instrText>
      </w:r>
      <w:r>
        <w:rPr>
          <w:lang w:val="en-US"/>
        </w:rPr>
        <w:instrText>ä</w:instrText>
      </w:r>
      <w:r>
        <w:rPr>
          <w:lang w:val="en-US"/>
        </w:rPr>
        <w:instrText>umen. Politische Virteljahresschrift, Sonderheft 29&lt;/title&gt;&lt;/titles&gt;&lt;dates&gt;&lt;year&gt;1998&lt;/year&gt;&lt;/dates&gt;&lt;pub-location&gt;Wiesbaden&lt;/pub-location&gt;&lt;publisher&gt;Westdeutscher Verlag&lt;/publisher&gt;&lt;isbn&gt;3531133055&lt;/isbn&gt;&lt;urls/&gt;&lt;/record&gt;&lt;/Cite&gt;&lt;/EndNote&gt;</w:instrText>
      </w:r>
      <w:r>
        <w:rPr>
          <w:lang w:val="en-US"/>
        </w:rPr>
        <w:fldChar w:fldCharType="separate"/>
      </w:r>
      <w:r>
        <w:rPr>
          <w:lang w:val="en-US"/>
        </w:rPr>
        <w:t>(Kohler-Koch 1998)</w:t>
      </w:r>
      <w:r>
        <w:rPr>
          <w:lang w:val="en-US"/>
        </w:rPr>
        <w:fldChar w:fldCharType="end"/>
      </w:r>
      <w:r>
        <w:rPr>
          <w:lang w:val="en-US"/>
        </w:rPr>
        <w:t xml:space="preserve">: transnational networks of experts and activists are increasingly defining local problems, demanding and setting standards </w:t>
      </w:r>
      <w:r>
        <w:rPr>
          <w:lang w:val="en-US"/>
        </w:rPr>
        <w:fldChar w:fldCharType="begin"/>
      </w:r>
      <w:r>
        <w:rPr>
          <w:lang w:val="en-US"/>
        </w:rPr>
        <w:instrText xml:space="preserve"> ADDIN EN.CITE &lt;EndNote&gt;&lt;Cite&gt;&lt;DisplayText&gt;(Haas 1992; Lidskog/Sundqvist 2002; Djelic/Sahlin-Andersson 2006; Djelic/Quack 2012)&lt;/DisplayText&gt;&lt;record/&gt;&lt;/Cite&gt;&lt;/EndNote&gt;</w:instrText>
      </w:r>
      <w:r>
        <w:rPr>
          <w:lang w:val="en-US"/>
        </w:rPr>
        <w:fldChar w:fldCharType="separate"/>
      </w:r>
      <w:r>
        <w:rPr>
          <w:lang w:val="en-US"/>
        </w:rPr>
        <w:t>(Haas 1992; Lidskog/Sundqvist 2002; Djelic/Sahlin-Andersson 2006; Djelic/Quack 2012)</w:t>
      </w:r>
      <w:r>
        <w:rPr>
          <w:lang w:val="en-US"/>
        </w:rPr>
        <w:fldChar w:fldCharType="end"/>
      </w:r>
      <w:r>
        <w:rPr>
          <w:lang w:val="en-US"/>
        </w:rPr>
        <w:t xml:space="preserve">. Transnational systems of review und benchmarking compare spaces with respect to </w:t>
      </w:r>
      <w:r>
        <w:rPr>
          <w:rFonts w:hAnsi="Times New Roman"/>
          <w:lang w:val="en-US"/>
        </w:rPr>
        <w:t>“</w:t>
      </w:r>
      <w:r>
        <w:rPr>
          <w:lang w:val="en-US"/>
        </w:rPr>
        <w:t>good governance</w:t>
      </w:r>
      <w:r>
        <w:rPr>
          <w:rFonts w:hAnsi="Times New Roman"/>
          <w:lang w:val="en-US"/>
        </w:rPr>
        <w:t xml:space="preserve">” </w:t>
      </w:r>
      <w:r>
        <w:rPr>
          <w:lang w:val="en-US"/>
        </w:rPr>
        <w:fldChar w:fldCharType="begin"/>
      </w:r>
      <w:r>
        <w:rPr>
          <w:lang w:val="en-US"/>
        </w:rPr>
        <w:instrText xml:space="preserve"> ADDIN EN.CITE &lt;EndNote&gt;&lt;Cite&gt;&lt;Author&gt;Power&lt;/Author&gt;&lt;Year&gt;1999&lt;/Year&gt;&lt;RecNum&gt;5522&lt;/RecNum&gt;&lt;DisplayText&gt;(Power 1999; Bruno 2009)&lt;/DisplayText&gt;&lt;record&gt;&lt;rec-number&gt;5522&lt;/rec-number&gt;&lt;foreign-keys&gt;&lt;key app="EN" db-id="02xe5wvzrptaeveffvzxpzrnsvwet222v5ev"&gt;5522&lt;/key&gt;&lt;/foreign-keys&gt;&lt;ref-type name="Journal Article"&gt;17&lt;/ref-type&gt;&lt;contributors&gt;&lt;authors&gt;&lt;author&gt;Power, Michael&lt;/author&gt;&lt;/authors&gt;&lt;/contributors&gt;&lt;titles&gt;&lt;title&gt;The audit society: Rituals of verification&lt;/title&gt;&lt;secondary-title&gt;OUP Catalogue&lt;/secondary-title&gt;&lt;/titles&gt;&lt;periodical&gt;&lt;full-title&gt;OUP Catalogue&lt;/full-title&gt;&lt;/periodical&gt;&lt;dates&gt;&lt;year&gt;1999&lt;/year&gt;&lt;/dates&gt;&lt;urls/&gt;&lt;/record&gt;&lt;/Cite&gt;&lt;/EndNote&gt;</w:instrText>
      </w:r>
      <w:r>
        <w:rPr>
          <w:lang w:val="en-US"/>
        </w:rPr>
        <w:fldChar w:fldCharType="separate"/>
      </w:r>
      <w:r>
        <w:rPr>
          <w:lang w:val="en-US"/>
        </w:rPr>
        <w:t>(Power 1999; Bruno 2009)</w:t>
      </w:r>
      <w:r>
        <w:rPr>
          <w:lang w:val="en-US"/>
        </w:rPr>
        <w:fldChar w:fldCharType="end"/>
      </w:r>
      <w:r>
        <w:rPr>
          <w:lang w:val="en-US"/>
        </w:rPr>
        <w:t xml:space="preserve">, and epistemic authority substitutes democratic legitimacy. Simultaneously, political groups and social movements are becoming more influential and transnationally dynamic by virtue of new communication technologies </w:t>
      </w:r>
      <w:r>
        <w:rPr>
          <w:lang w:val="en-US"/>
        </w:rPr>
        <w:fldChar w:fldCharType="begin"/>
      </w:r>
      <w:r>
        <w:rPr>
          <w:lang w:val="en-US"/>
        </w:rPr>
        <w:instrText xml:space="preserve"> ADDIN EN.CITE &lt;EndNote&gt;&lt;Cite&gt;&lt;DisplayText&gt;(Van De Donk et al. 2004; Chadwick 2006; Coleman/Blumler 2009; Hajer 2010)&lt;/DisplayText&gt;&lt;record/&gt;&lt;/Cite&gt;&lt;/EndNote&gt;</w:instrText>
      </w:r>
      <w:r>
        <w:rPr>
          <w:lang w:val="en-US"/>
        </w:rPr>
        <w:fldChar w:fldCharType="separate"/>
      </w:r>
      <w:r>
        <w:rPr>
          <w:lang w:val="en-US"/>
        </w:rPr>
        <w:t>(Van De Donk et al. 2004; Chadwick 2006; Coleman/Blumler 2009; Hajer 2010)</w:t>
      </w:r>
      <w:r>
        <w:rPr>
          <w:lang w:val="en-US"/>
        </w:rPr>
        <w:fldChar w:fldCharType="end"/>
      </w:r>
      <w:r>
        <w:rPr>
          <w:lang w:val="en-US"/>
        </w:rPr>
        <w:t xml:space="preserve">. Interestingly, the extension of the network society results in small-scale local fragmentations, </w:t>
      </w:r>
      <w:proofErr w:type="spellStart"/>
      <w:r>
        <w:rPr>
          <w:lang w:val="en-US"/>
        </w:rPr>
        <w:t>territorializations</w:t>
      </w:r>
      <w:proofErr w:type="spellEnd"/>
      <w:r>
        <w:rPr>
          <w:lang w:val="en-US"/>
        </w:rPr>
        <w:t xml:space="preserve"> and individualized public space, while new forms of space become independent of territories, such as infrastructural zones (Barry 2006). </w:t>
      </w:r>
    </w:p>
    <w:p w14:paraId="111B0403" w14:textId="77777777" w:rsidR="0049683A" w:rsidRDefault="00D8115E">
      <w:pPr>
        <w:pStyle w:val="Corpo"/>
        <w:spacing w:before="120" w:after="0" w:line="240" w:lineRule="auto"/>
        <w:jc w:val="both"/>
        <w:rPr>
          <w:lang w:val="en-US"/>
        </w:rPr>
      </w:pPr>
      <w:r>
        <w:rPr>
          <w:lang w:val="en-US"/>
        </w:rPr>
        <w:t xml:space="preserve">Although the notion of globalization is applied to earlier periods in a different meaning, since the 1970s it is also applied to the massive process of </w:t>
      </w:r>
      <w:proofErr w:type="spellStart"/>
      <w:r>
        <w:rPr>
          <w:lang w:val="en-US"/>
        </w:rPr>
        <w:t>transnationalization</w:t>
      </w:r>
      <w:proofErr w:type="spellEnd"/>
      <w:r>
        <w:rPr>
          <w:lang w:val="en-US"/>
        </w:rPr>
        <w:t xml:space="preserve"> (Mau 2007). The extension of political, economic and other spheres beyond the boundary of national territories has been understood in systems theory as world society (</w:t>
      </w:r>
      <w:proofErr w:type="spellStart"/>
      <w:r>
        <w:rPr>
          <w:lang w:val="en-US"/>
        </w:rPr>
        <w:t>Luhmann</w:t>
      </w:r>
      <w:proofErr w:type="spellEnd"/>
      <w:r>
        <w:rPr>
          <w:lang w:val="en-US"/>
        </w:rPr>
        <w:t xml:space="preserve"> 1997; </w:t>
      </w:r>
      <w:proofErr w:type="spellStart"/>
      <w:r>
        <w:rPr>
          <w:lang w:val="en-US"/>
        </w:rPr>
        <w:t>Stichweh</w:t>
      </w:r>
      <w:proofErr w:type="spellEnd"/>
      <w:r>
        <w:rPr>
          <w:lang w:val="en-US"/>
        </w:rPr>
        <w:t xml:space="preserve"> 2000), while </w:t>
      </w:r>
      <w:proofErr w:type="spellStart"/>
      <w:r>
        <w:rPr>
          <w:lang w:val="en-US"/>
        </w:rPr>
        <w:t>Appadurai</w:t>
      </w:r>
      <w:proofErr w:type="spellEnd"/>
      <w:r>
        <w:rPr>
          <w:lang w:val="en-US"/>
        </w:rPr>
        <w:t xml:space="preserve"> (1996) grasped the global extension of functional spheres in his notion of </w:t>
      </w:r>
      <w:proofErr w:type="spellStart"/>
      <w:r>
        <w:rPr>
          <w:lang w:val="en-US"/>
        </w:rPr>
        <w:t>scapes</w:t>
      </w:r>
      <w:proofErr w:type="spellEnd"/>
      <w:r>
        <w:rPr>
          <w:lang w:val="en-US"/>
        </w:rPr>
        <w:t xml:space="preserve">, i.e. globalized </w:t>
      </w:r>
      <w:proofErr w:type="spellStart"/>
      <w:r>
        <w:rPr>
          <w:lang w:val="en-US"/>
        </w:rPr>
        <w:t>deterritorialized</w:t>
      </w:r>
      <w:proofErr w:type="spellEnd"/>
      <w:r>
        <w:rPr>
          <w:lang w:val="en-US"/>
        </w:rPr>
        <w:t xml:space="preserve"> cultural areas following their own logics. According to </w:t>
      </w:r>
      <w:proofErr w:type="spellStart"/>
      <w:r>
        <w:rPr>
          <w:lang w:val="en-US"/>
        </w:rPr>
        <w:t>Appadurai</w:t>
      </w:r>
      <w:proofErr w:type="spellEnd"/>
      <w:r>
        <w:rPr>
          <w:lang w:val="en-US"/>
        </w:rPr>
        <w:t xml:space="preserve"> (1996), the decoupling of culture and place yields five </w:t>
      </w:r>
      <w:r>
        <w:rPr>
          <w:rFonts w:hAnsi="Times New Roman"/>
          <w:lang w:val="en-US"/>
        </w:rPr>
        <w:t>“</w:t>
      </w:r>
      <w:proofErr w:type="spellStart"/>
      <w:r>
        <w:rPr>
          <w:lang w:val="en-US"/>
        </w:rPr>
        <w:t>scapes</w:t>
      </w:r>
      <w:proofErr w:type="spellEnd"/>
      <w:r>
        <w:rPr>
          <w:rFonts w:hAnsi="Times New Roman"/>
          <w:lang w:val="en-US"/>
        </w:rPr>
        <w:t>”</w:t>
      </w:r>
      <w:r>
        <w:rPr>
          <w:lang w:val="en-US"/>
        </w:rPr>
        <w:t xml:space="preserve">, namely </w:t>
      </w:r>
      <w:proofErr w:type="spellStart"/>
      <w:r>
        <w:rPr>
          <w:lang w:val="en-US"/>
        </w:rPr>
        <w:t>ethnoscapes</w:t>
      </w:r>
      <w:proofErr w:type="spellEnd"/>
      <w:r>
        <w:rPr>
          <w:lang w:val="en-US"/>
        </w:rPr>
        <w:t xml:space="preserve">, technoscapes, </w:t>
      </w:r>
      <w:proofErr w:type="spellStart"/>
      <w:r>
        <w:rPr>
          <w:lang w:val="en-US"/>
        </w:rPr>
        <w:t>financescapes</w:t>
      </w:r>
      <w:proofErr w:type="spellEnd"/>
      <w:r>
        <w:rPr>
          <w:lang w:val="en-US"/>
        </w:rPr>
        <w:t xml:space="preserve">, </w:t>
      </w:r>
      <w:proofErr w:type="spellStart"/>
      <w:r>
        <w:rPr>
          <w:lang w:val="en-US"/>
        </w:rPr>
        <w:t>mediascapes</w:t>
      </w:r>
      <w:proofErr w:type="spellEnd"/>
      <w:r>
        <w:rPr>
          <w:lang w:val="en-US"/>
        </w:rPr>
        <w:t xml:space="preserve"> and </w:t>
      </w:r>
      <w:proofErr w:type="spellStart"/>
      <w:r>
        <w:rPr>
          <w:lang w:val="en-US"/>
        </w:rPr>
        <w:t>ideoscapes</w:t>
      </w:r>
      <w:proofErr w:type="spellEnd"/>
      <w:r>
        <w:rPr>
          <w:lang w:val="en-US"/>
        </w:rPr>
        <w:t>.</w:t>
      </w:r>
    </w:p>
    <w:p w14:paraId="54759D43" w14:textId="77777777" w:rsidR="0049683A" w:rsidRDefault="00D8115E">
      <w:pPr>
        <w:pStyle w:val="Corpo"/>
        <w:spacing w:before="120" w:after="0" w:line="240" w:lineRule="auto"/>
        <w:jc w:val="both"/>
        <w:rPr>
          <w:lang w:val="en-US"/>
        </w:rPr>
      </w:pPr>
      <w:r>
        <w:rPr>
          <w:lang w:val="en-US"/>
        </w:rPr>
        <w:t>As these concepts mostly assume a break or rupture with respect to space, we suggest the notion of re-figuration to address these changes. In using the concept of re-figuration we draw on Elias</w:t>
      </w:r>
      <w:r>
        <w:rPr>
          <w:rFonts w:hAnsi="Times New Roman"/>
          <w:lang w:val="en-US"/>
        </w:rPr>
        <w:t>’</w:t>
      </w:r>
      <w:r>
        <w:rPr>
          <w:lang w:val="en-US"/>
        </w:rPr>
        <w:t>s notion of figuration. Elias characterized societies in general with reference to the figurations constituted by the relations of interdependence between actors; in his studies on the history of Western civilization he characterized modern society with regard to a centralized structure based on the state monopoly on violence. The centralized figuration is linked to a concept of a national territory that is administered by the state.</w:t>
      </w:r>
    </w:p>
    <w:p w14:paraId="3F1EF9B1" w14:textId="1EBB188E" w:rsidR="0049683A" w:rsidRDefault="00D8115E">
      <w:pPr>
        <w:pStyle w:val="Corpo"/>
        <w:spacing w:before="120" w:after="0" w:line="240" w:lineRule="auto"/>
        <w:jc w:val="both"/>
        <w:rPr>
          <w:lang w:val="en-US"/>
        </w:rPr>
      </w:pPr>
      <w:r>
        <w:rPr>
          <w:lang w:val="en-US"/>
        </w:rPr>
        <w:t xml:space="preserve">Inasmuch as figuration is framed as a processual term, we understand figuration as a single pattern that can be subject to subsequent transformations or re-figurations. As </w:t>
      </w:r>
      <w:proofErr w:type="spellStart"/>
      <w:r>
        <w:rPr>
          <w:lang w:val="en-US"/>
        </w:rPr>
        <w:t>Hepp</w:t>
      </w:r>
      <w:proofErr w:type="spellEnd"/>
      <w:r>
        <w:rPr>
          <w:lang w:val="en-US"/>
        </w:rPr>
        <w:t xml:space="preserve"> and </w:t>
      </w:r>
      <w:proofErr w:type="spellStart"/>
      <w:r>
        <w:rPr>
          <w:lang w:val="en-US"/>
        </w:rPr>
        <w:t>Couldry</w:t>
      </w:r>
      <w:proofErr w:type="spellEnd"/>
      <w:r>
        <w:rPr>
          <w:lang w:val="en-US"/>
        </w:rPr>
        <w:t xml:space="preserve"> (2016) argue, it is particularly the changes of figurations, the </w:t>
      </w:r>
      <w:proofErr w:type="spellStart"/>
      <w:r>
        <w:rPr>
          <w:lang w:val="en-US"/>
        </w:rPr>
        <w:t>mediatization</w:t>
      </w:r>
      <w:proofErr w:type="spellEnd"/>
      <w:r>
        <w:rPr>
          <w:lang w:val="en-US"/>
        </w:rPr>
        <w:t xml:space="preserve"> of communicative action through information and communication technologies, infrastructures and corresponding networks of relations and power, which lead to transformation. Based on the </w:t>
      </w:r>
      <w:proofErr w:type="spellStart"/>
      <w:r>
        <w:rPr>
          <w:lang w:val="en-US"/>
        </w:rPr>
        <w:t>mediatization</w:t>
      </w:r>
      <w:proofErr w:type="spellEnd"/>
      <w:r>
        <w:rPr>
          <w:lang w:val="en-US"/>
        </w:rPr>
        <w:t xml:space="preserve"> of communicative action, the increased circulation of people and things, we assume a tendency towards a more networked form of figuration as outlined by Castells (1996). However, instead of assuming an </w:t>
      </w:r>
      <w:r>
        <w:rPr>
          <w:rFonts w:hAnsi="Times New Roman"/>
          <w:lang w:val="en-US"/>
        </w:rPr>
        <w:t>“</w:t>
      </w:r>
      <w:r>
        <w:rPr>
          <w:lang w:val="en-US"/>
        </w:rPr>
        <w:t>interregnum</w:t>
      </w:r>
      <w:r>
        <w:rPr>
          <w:rFonts w:hAnsi="Times New Roman"/>
          <w:lang w:val="en-US"/>
        </w:rPr>
        <w:t xml:space="preserve">” </w:t>
      </w:r>
      <w:r>
        <w:rPr>
          <w:lang w:val="en-US"/>
        </w:rPr>
        <w:t xml:space="preserve">between two figurations or structures, the notion of re-figuration underlines the process which results from the contact, tension and conflict between these figurations. On the one hand, we detect a tendency towards flat, networked and egalitarian social relations, institutions and institutional orders with the opening and transgression of spaces, the transcending of spatial scales and the </w:t>
      </w:r>
      <w:proofErr w:type="spellStart"/>
      <w:r>
        <w:rPr>
          <w:lang w:val="en-US"/>
        </w:rPr>
        <w:t>translocalization</w:t>
      </w:r>
      <w:proofErr w:type="spellEnd"/>
      <w:r>
        <w:rPr>
          <w:lang w:val="en-US"/>
        </w:rPr>
        <w:t xml:space="preserve"> of identities, communities and collectivities by communication, tourism, commerce, migration etc. On the other hand we are witnessing a tendency towards a reassertion of modern spatiality by stressing local, regional or national borders and national identities. It is with respect to this tension and conflict that we can explain the re-figuration of power in local settings (e.g. urban </w:t>
      </w:r>
      <w:r>
        <w:rPr>
          <w:lang w:val="en-US"/>
        </w:rPr>
        <w:lastRenderedPageBreak/>
        <w:t>spaces), in national settings (i.e. borders) and even in transnational relation (as in the EU, in Islam and Islamism, in TTIP). Instead of assuming a move from a modern order to a late modern, ultramodern or postmodern order, re-figuration makes it possible to grasp the meandering resulting from these kinds of conflicts, tensions and contacts.</w:t>
      </w:r>
      <w:r w:rsidR="000A1A81">
        <w:rPr>
          <w:rStyle w:val="Funotenzeichen"/>
          <w:lang w:val="en-US"/>
        </w:rPr>
        <w:footnoteReference w:id="5"/>
      </w:r>
    </w:p>
    <w:p w14:paraId="225DD9CA" w14:textId="61C35C5C" w:rsidR="0049683A" w:rsidRDefault="00D8115E">
      <w:pPr>
        <w:pStyle w:val="Corpo"/>
        <w:spacing w:before="120" w:after="0" w:line="240" w:lineRule="auto"/>
        <w:jc w:val="both"/>
        <w:rPr>
          <w:lang w:val="en-US"/>
        </w:rPr>
      </w:pPr>
      <w:r>
        <w:rPr>
          <w:lang w:val="en-US"/>
        </w:rPr>
        <w:t xml:space="preserve">As opposed to the notion of transformation, re-figuration refers to the relation of interdependence; it is, therefore, explicitly relational in a way that does not separate different levels a priori, such as </w:t>
      </w:r>
      <w:r>
        <w:rPr>
          <w:rFonts w:hAnsi="Times New Roman"/>
          <w:lang w:val="en-US"/>
        </w:rPr>
        <w:t>“</w:t>
      </w:r>
      <w:r>
        <w:rPr>
          <w:lang w:val="en-US"/>
        </w:rPr>
        <w:t>macro</w:t>
      </w:r>
      <w:r>
        <w:rPr>
          <w:rFonts w:hAnsi="Times New Roman"/>
          <w:lang w:val="en-US"/>
        </w:rPr>
        <w:t>”</w:t>
      </w:r>
      <w:r>
        <w:rPr>
          <w:lang w:val="en-US"/>
        </w:rPr>
        <w:t xml:space="preserve">, </w:t>
      </w:r>
      <w:r>
        <w:rPr>
          <w:rFonts w:hAnsi="Times New Roman"/>
          <w:lang w:val="en-US"/>
        </w:rPr>
        <w:t>“</w:t>
      </w:r>
      <w:proofErr w:type="spellStart"/>
      <w:r>
        <w:rPr>
          <w:lang w:val="en-US"/>
        </w:rPr>
        <w:t>meso</w:t>
      </w:r>
      <w:proofErr w:type="spellEnd"/>
      <w:r>
        <w:rPr>
          <w:rFonts w:hAnsi="Times New Roman"/>
          <w:lang w:val="en-US"/>
        </w:rPr>
        <w:t xml:space="preserve">” </w:t>
      </w:r>
      <w:r>
        <w:rPr>
          <w:lang w:val="en-US"/>
        </w:rPr>
        <w:t xml:space="preserve">and </w:t>
      </w:r>
      <w:r>
        <w:rPr>
          <w:rFonts w:hAnsi="Times New Roman"/>
          <w:lang w:val="en-US"/>
        </w:rPr>
        <w:t>“</w:t>
      </w:r>
      <w:r>
        <w:rPr>
          <w:lang w:val="en-US"/>
        </w:rPr>
        <w:t>micro</w:t>
      </w:r>
      <w:r>
        <w:rPr>
          <w:rFonts w:hAnsi="Times New Roman"/>
          <w:lang w:val="en-US"/>
        </w:rPr>
        <w:t>”</w:t>
      </w:r>
      <w:r>
        <w:rPr>
          <w:lang w:val="en-US"/>
        </w:rPr>
        <w:t>. Re-figuration is not only an institutional phenomenon (</w:t>
      </w:r>
      <w:proofErr w:type="spellStart"/>
      <w:r>
        <w:rPr>
          <w:lang w:val="en-US"/>
        </w:rPr>
        <w:t>sociogenesis</w:t>
      </w:r>
      <w:proofErr w:type="spellEnd"/>
      <w:r>
        <w:rPr>
          <w:lang w:val="en-US"/>
        </w:rPr>
        <w:t xml:space="preserve">) but also affects subjects themselves (psychogenesis). In conceiving of re-figuration as a process, Elias puts the focus on the </w:t>
      </w:r>
      <w:r>
        <w:rPr>
          <w:rFonts w:hAnsi="Times New Roman"/>
          <w:lang w:val="en-US"/>
        </w:rPr>
        <w:t>“</w:t>
      </w:r>
      <w:r>
        <w:rPr>
          <w:lang w:val="en-US"/>
        </w:rPr>
        <w:t>how</w:t>
      </w:r>
      <w:r>
        <w:rPr>
          <w:rFonts w:hAnsi="Times New Roman"/>
          <w:lang w:val="en-US"/>
        </w:rPr>
        <w:t xml:space="preserve">” </w:t>
      </w:r>
      <w:r>
        <w:rPr>
          <w:lang w:val="en-US"/>
        </w:rPr>
        <w:t xml:space="preserve">of the transformation. It is our understanding that the question as to </w:t>
      </w:r>
      <w:r>
        <w:rPr>
          <w:rFonts w:hAnsi="Times New Roman"/>
          <w:lang w:val="en-US"/>
        </w:rPr>
        <w:t>“</w:t>
      </w:r>
      <w:r>
        <w:rPr>
          <w:lang w:val="en-US"/>
        </w:rPr>
        <w:t>how</w:t>
      </w:r>
      <w:r>
        <w:rPr>
          <w:rFonts w:hAnsi="Times New Roman"/>
          <w:lang w:val="en-US"/>
        </w:rPr>
        <w:t xml:space="preserve">” </w:t>
      </w:r>
      <w:r>
        <w:rPr>
          <w:lang w:val="en-US"/>
        </w:rPr>
        <w:t xml:space="preserve">is answered by focusing on communicative action. It is by way of the </w:t>
      </w:r>
      <w:proofErr w:type="spellStart"/>
      <w:r>
        <w:rPr>
          <w:lang w:val="en-US"/>
        </w:rPr>
        <w:t>objectivation</w:t>
      </w:r>
      <w:proofErr w:type="spellEnd"/>
      <w:r>
        <w:rPr>
          <w:lang w:val="en-US"/>
        </w:rPr>
        <w:t xml:space="preserve"> of actions that subjects</w:t>
      </w:r>
      <w:r w:rsidR="000A1A81">
        <w:rPr>
          <w:lang w:val="en-US"/>
        </w:rPr>
        <w:t xml:space="preserve"> construct not only their inter</w:t>
      </w:r>
      <w:r>
        <w:rPr>
          <w:lang w:val="en-US"/>
        </w:rPr>
        <w:t>relations but also their social reality, and due to the embodied and performative character of these actions, they are constitutive of space. As space is not just an accidental aspect but a basic feature of sociality, spatiality is central to the analysis of re-figuration. In fact, we take space to be the major form in which we can observe the re-figuration of contemporary societies.</w:t>
      </w:r>
    </w:p>
    <w:p w14:paraId="0578CFBC" w14:textId="77777777" w:rsidR="0049683A" w:rsidRDefault="0049683A">
      <w:pPr>
        <w:pStyle w:val="Corpo"/>
        <w:spacing w:before="120" w:after="0" w:line="240" w:lineRule="auto"/>
        <w:jc w:val="both"/>
        <w:rPr>
          <w:lang w:val="en-US"/>
        </w:rPr>
      </w:pPr>
    </w:p>
    <w:p w14:paraId="06C61F5D" w14:textId="77777777" w:rsidR="0049683A" w:rsidRDefault="00D8115E">
      <w:pPr>
        <w:pStyle w:val="Corpo"/>
        <w:spacing w:before="120" w:after="0" w:line="240" w:lineRule="auto"/>
        <w:jc w:val="both"/>
        <w:rPr>
          <w:b/>
          <w:bCs/>
          <w:lang w:val="en-US"/>
        </w:rPr>
      </w:pPr>
      <w:r>
        <w:rPr>
          <w:b/>
          <w:bCs/>
          <w:lang w:val="en-US"/>
        </w:rPr>
        <w:tab/>
      </w:r>
      <w:proofErr w:type="spellStart"/>
      <w:r>
        <w:rPr>
          <w:b/>
          <w:bCs/>
          <w:lang w:val="en-US"/>
        </w:rPr>
        <w:t>Polycontexturalization</w:t>
      </w:r>
      <w:proofErr w:type="spellEnd"/>
      <w:r>
        <w:rPr>
          <w:b/>
          <w:bCs/>
          <w:lang w:val="en-US"/>
        </w:rPr>
        <w:t xml:space="preserve">, </w:t>
      </w:r>
      <w:proofErr w:type="spellStart"/>
      <w:r>
        <w:rPr>
          <w:b/>
          <w:bCs/>
          <w:lang w:val="en-US"/>
        </w:rPr>
        <w:t>Mediatization</w:t>
      </w:r>
      <w:proofErr w:type="spellEnd"/>
      <w:r>
        <w:rPr>
          <w:b/>
          <w:bCs/>
          <w:lang w:val="en-US"/>
        </w:rPr>
        <w:t xml:space="preserve"> and </w:t>
      </w:r>
      <w:proofErr w:type="spellStart"/>
      <w:r>
        <w:rPr>
          <w:b/>
          <w:bCs/>
          <w:lang w:val="en-US"/>
        </w:rPr>
        <w:t>Translocalization</w:t>
      </w:r>
      <w:proofErr w:type="spellEnd"/>
      <w:r>
        <w:rPr>
          <w:b/>
          <w:bCs/>
          <w:lang w:val="en-US"/>
        </w:rPr>
        <w:t xml:space="preserve"> </w:t>
      </w:r>
    </w:p>
    <w:p w14:paraId="79ADF1DF" w14:textId="77777777" w:rsidR="0049683A" w:rsidRDefault="00D8115E">
      <w:pPr>
        <w:pStyle w:val="Corpo"/>
        <w:spacing w:before="120" w:after="0" w:line="240" w:lineRule="auto"/>
        <w:jc w:val="both"/>
        <w:rPr>
          <w:lang w:val="en-US"/>
        </w:rPr>
      </w:pPr>
      <w:r>
        <w:rPr>
          <w:lang w:val="en-US"/>
        </w:rPr>
        <w:t xml:space="preserve">For obvious reasons re-figuration is a very abstract notion referring to many different processes. In order to specify the main dimensions of the fundamental social changes, let us sketch three processes which contribute to the re-figuration of space. To be more exact, we shall formulate three hypotheses as to what processes constitute the re-figuration of space, and elaborate them below. </w:t>
      </w:r>
    </w:p>
    <w:p w14:paraId="2124F5F8" w14:textId="77777777" w:rsidR="0049683A" w:rsidRDefault="00D8115E">
      <w:pPr>
        <w:pStyle w:val="Corpo"/>
        <w:spacing w:before="120" w:after="0" w:line="240" w:lineRule="auto"/>
        <w:jc w:val="both"/>
        <w:rPr>
          <w:lang w:val="en-US"/>
        </w:rPr>
      </w:pPr>
      <w:r>
        <w:rPr>
          <w:lang w:val="en-US"/>
        </w:rPr>
        <w:t xml:space="preserve">The first hypothesis concerns changing relations of bounded social spaces as social contexts of communicative actions. Consequently the constitution of spaces is becoming increasingly heterogeneous, and spatial synthesis is multiplying. We designate these processes with the term </w:t>
      </w:r>
      <w:proofErr w:type="spellStart"/>
      <w:r>
        <w:rPr>
          <w:lang w:val="en-US"/>
        </w:rPr>
        <w:t>polycontexturalization</w:t>
      </w:r>
      <w:proofErr w:type="spellEnd"/>
      <w:r>
        <w:rPr>
          <w:lang w:val="en-US"/>
        </w:rPr>
        <w:t xml:space="preserve">. This notion was suggested by </w:t>
      </w:r>
      <w:proofErr w:type="spellStart"/>
      <w:r>
        <w:rPr>
          <w:lang w:val="en-US"/>
        </w:rPr>
        <w:t>Luhmann</w:t>
      </w:r>
      <w:proofErr w:type="spellEnd"/>
      <w:r>
        <w:rPr>
          <w:lang w:val="en-US"/>
        </w:rPr>
        <w:t xml:space="preserve"> (1997: 36) in order to address the problem that modern societies cannot be described in terms of neat and clear-cut functional differentiation. To the degree that functional requirements lose their distinctness, communication is polyvalent and follows different codes at the same time. For this reason, </w:t>
      </w:r>
      <w:proofErr w:type="spellStart"/>
      <w:r>
        <w:rPr>
          <w:lang w:val="en-US"/>
        </w:rPr>
        <w:t>polycontexturality</w:t>
      </w:r>
      <w:proofErr w:type="spellEnd"/>
      <w:r>
        <w:rPr>
          <w:lang w:val="en-US"/>
        </w:rPr>
        <w:t xml:space="preserve"> refers to multiple references of communication to different subsystems (a phenomenon that in 2001 </w:t>
      </w:r>
      <w:proofErr w:type="spellStart"/>
      <w:r>
        <w:rPr>
          <w:lang w:val="en-US"/>
        </w:rPr>
        <w:t>Th</w:t>
      </w:r>
      <w:r>
        <w:rPr>
          <w:rFonts w:hAnsi="Times New Roman"/>
          <w:lang w:val="en-US"/>
        </w:rPr>
        <w:t>é</w:t>
      </w:r>
      <w:r>
        <w:rPr>
          <w:lang w:val="en-US"/>
        </w:rPr>
        <w:t>venot</w:t>
      </w:r>
      <w:proofErr w:type="spellEnd"/>
      <w:r>
        <w:rPr>
          <w:lang w:val="en-US"/>
        </w:rPr>
        <w:t xml:space="preserve"> described as pragmatic regimes). In this context, we want to underline the spatial character of </w:t>
      </w:r>
      <w:proofErr w:type="spellStart"/>
      <w:r>
        <w:rPr>
          <w:lang w:val="en-US"/>
        </w:rPr>
        <w:t>polycontexturalization</w:t>
      </w:r>
      <w:proofErr w:type="spellEnd"/>
      <w:r>
        <w:rPr>
          <w:lang w:val="en-US"/>
        </w:rPr>
        <w:t xml:space="preserve"> which leads to the nesting of communicative actions. In addition to the mediation of different locations in </w:t>
      </w:r>
      <w:proofErr w:type="spellStart"/>
      <w:r>
        <w:rPr>
          <w:lang w:val="en-US"/>
        </w:rPr>
        <w:t>translocalization</w:t>
      </w:r>
      <w:proofErr w:type="spellEnd"/>
      <w:r>
        <w:rPr>
          <w:lang w:val="en-US"/>
        </w:rPr>
        <w:t xml:space="preserve">, and the </w:t>
      </w:r>
      <w:proofErr w:type="spellStart"/>
      <w:r>
        <w:rPr>
          <w:lang w:val="en-US"/>
        </w:rPr>
        <w:t>mediatization</w:t>
      </w:r>
      <w:proofErr w:type="spellEnd"/>
      <w:r>
        <w:rPr>
          <w:lang w:val="en-US"/>
        </w:rPr>
        <w:t xml:space="preserve"> of communicative actions by digital technologies, </w:t>
      </w:r>
      <w:proofErr w:type="spellStart"/>
      <w:r>
        <w:rPr>
          <w:lang w:val="en-US"/>
        </w:rPr>
        <w:t>polycontexturalization</w:t>
      </w:r>
      <w:proofErr w:type="spellEnd"/>
      <w:r>
        <w:rPr>
          <w:lang w:val="en-US"/>
        </w:rPr>
        <w:t xml:space="preserve"> means that different institutional orders or frames occur simultaneously at one location. As an example, we may refer to Massey</w:t>
      </w:r>
      <w:r>
        <w:rPr>
          <w:rFonts w:hAnsi="Times New Roman"/>
          <w:lang w:val="en-US"/>
        </w:rPr>
        <w:t>’</w:t>
      </w:r>
      <w:r>
        <w:rPr>
          <w:lang w:val="en-US"/>
        </w:rPr>
        <w:t xml:space="preserve">s (1993, 155f.) analysis of Kilburn High Road in London. As Massey shows, being, walking or shopping there is not only local but is embedded in global economies, transnational relations between locals and visitors as well as their languages, religions and consumer cultures. </w:t>
      </w:r>
      <w:proofErr w:type="spellStart"/>
      <w:r>
        <w:rPr>
          <w:lang w:val="en-US"/>
        </w:rPr>
        <w:t>Polycontexturalization</w:t>
      </w:r>
      <w:proofErr w:type="spellEnd"/>
      <w:r>
        <w:rPr>
          <w:lang w:val="en-US"/>
        </w:rPr>
        <w:t xml:space="preserve"> is also materialized in a medical consultation when the practitioner refers simultaneously to a medical, an economic and a religious or ethical frame (Knudsen/ </w:t>
      </w:r>
      <w:proofErr w:type="spellStart"/>
      <w:r>
        <w:rPr>
          <w:lang w:val="en-US"/>
        </w:rPr>
        <w:t>Vogd</w:t>
      </w:r>
      <w:proofErr w:type="spellEnd"/>
      <w:r>
        <w:rPr>
          <w:lang w:val="en-US"/>
        </w:rPr>
        <w:t xml:space="preserve"> 2015). Another example for </w:t>
      </w:r>
      <w:proofErr w:type="spellStart"/>
      <w:r>
        <w:rPr>
          <w:lang w:val="en-US"/>
        </w:rPr>
        <w:t>polycontexturalization</w:t>
      </w:r>
      <w:proofErr w:type="spellEnd"/>
      <w:r>
        <w:rPr>
          <w:lang w:val="en-US"/>
        </w:rPr>
        <w:t xml:space="preserve"> can be seen in the diverse spatial and social contexts integrated in Smart Cities and located in their coordination </w:t>
      </w:r>
      <w:proofErr w:type="spellStart"/>
      <w:r>
        <w:rPr>
          <w:lang w:val="en-US"/>
        </w:rPr>
        <w:t>centres</w:t>
      </w:r>
      <w:proofErr w:type="spellEnd"/>
      <w:r>
        <w:rPr>
          <w:lang w:val="en-US"/>
        </w:rPr>
        <w:t xml:space="preserve">: </w:t>
      </w:r>
      <w:proofErr w:type="spellStart"/>
      <w:r>
        <w:rPr>
          <w:lang w:val="en-US"/>
        </w:rPr>
        <w:t>Travellers</w:t>
      </w:r>
      <w:proofErr w:type="spellEnd"/>
      <w:r>
        <w:rPr>
          <w:lang w:val="en-US"/>
        </w:rPr>
        <w:t xml:space="preserve"> can be oriented simultaneously to information on diverse traffic systems </w:t>
      </w:r>
      <w:r>
        <w:rPr>
          <w:rFonts w:hAnsi="Times New Roman"/>
          <w:lang w:val="en-US"/>
        </w:rPr>
        <w:t xml:space="preserve">– </w:t>
      </w:r>
      <w:r>
        <w:rPr>
          <w:lang w:val="en-US"/>
        </w:rPr>
        <w:t xml:space="preserve">ranging from walking to public traffic systems and privately shared cars </w:t>
      </w:r>
      <w:r>
        <w:rPr>
          <w:rFonts w:hAnsi="Times New Roman"/>
          <w:lang w:val="en-US"/>
        </w:rPr>
        <w:t xml:space="preserve">– </w:t>
      </w:r>
      <w:r>
        <w:rPr>
          <w:lang w:val="en-US"/>
        </w:rPr>
        <w:t xml:space="preserve">as well as to safety problems in various urban areas, and big data on traffic congestion and air pollution based on the movements of the </w:t>
      </w:r>
      <w:proofErr w:type="spellStart"/>
      <w:r>
        <w:rPr>
          <w:lang w:val="en-US"/>
        </w:rPr>
        <w:t>travellers</w:t>
      </w:r>
      <w:proofErr w:type="spellEnd"/>
      <w:r>
        <w:rPr>
          <w:lang w:val="en-US"/>
        </w:rPr>
        <w:t xml:space="preserve"> themselves. As communication is not reduced to meaning, but includes the bodies and their spaces, </w:t>
      </w:r>
      <w:proofErr w:type="spellStart"/>
      <w:r>
        <w:rPr>
          <w:lang w:val="en-US"/>
        </w:rPr>
        <w:t>polycontexturality</w:t>
      </w:r>
      <w:proofErr w:type="spellEnd"/>
      <w:r>
        <w:rPr>
          <w:lang w:val="en-US"/>
        </w:rPr>
        <w:t xml:space="preserve"> cannot be </w:t>
      </w:r>
      <w:r>
        <w:rPr>
          <w:lang w:val="en-US"/>
        </w:rPr>
        <w:lastRenderedPageBreak/>
        <w:t xml:space="preserve">reduced to references of meaning only, as </w:t>
      </w:r>
      <w:proofErr w:type="spellStart"/>
      <w:r>
        <w:rPr>
          <w:lang w:val="en-US"/>
        </w:rPr>
        <w:t>Luhmann</w:t>
      </w:r>
      <w:proofErr w:type="spellEnd"/>
      <w:r>
        <w:rPr>
          <w:lang w:val="en-US"/>
        </w:rPr>
        <w:t xml:space="preserve"> suggests. </w:t>
      </w:r>
      <w:proofErr w:type="spellStart"/>
      <w:r>
        <w:rPr>
          <w:lang w:val="en-US"/>
        </w:rPr>
        <w:t>Polycontexturalization</w:t>
      </w:r>
      <w:proofErr w:type="spellEnd"/>
      <w:r>
        <w:rPr>
          <w:lang w:val="en-US"/>
        </w:rPr>
        <w:t xml:space="preserve"> is a process implying bodies, things and meaning, thus affecting space. Parallel to the acceleration of temporal structures, </w:t>
      </w:r>
      <w:proofErr w:type="spellStart"/>
      <w:r>
        <w:rPr>
          <w:lang w:val="en-US"/>
        </w:rPr>
        <w:t>polycontexturalization</w:t>
      </w:r>
      <w:proofErr w:type="spellEnd"/>
      <w:r>
        <w:rPr>
          <w:lang w:val="en-US"/>
        </w:rPr>
        <w:t xml:space="preserve"> means the simultaneous relevance of different spatial scales, dimensions and levels. </w:t>
      </w:r>
      <w:proofErr w:type="spellStart"/>
      <w:r>
        <w:rPr>
          <w:lang w:val="en-US"/>
        </w:rPr>
        <w:t>Polycontexturalization</w:t>
      </w:r>
      <w:proofErr w:type="spellEnd"/>
      <w:r>
        <w:rPr>
          <w:lang w:val="en-US"/>
        </w:rPr>
        <w:t xml:space="preserve"> implies that we do not expect the mere dissolution of territorial and homogenizing spatial logics. While the various social systems and modern structures, such as nation states, may still affect spatial orders, new media and forms of circulation create new networks, knots and power </w:t>
      </w:r>
      <w:proofErr w:type="spellStart"/>
      <w:r>
        <w:rPr>
          <w:lang w:val="en-US"/>
        </w:rPr>
        <w:t>centres</w:t>
      </w:r>
      <w:proofErr w:type="spellEnd"/>
      <w:r>
        <w:rPr>
          <w:lang w:val="en-US"/>
        </w:rPr>
        <w:t xml:space="preserve"> interfering with them and contributing to the re-figuration of space in a way which includes tension, conflict and violence on different spatial scales simultaneously (as the new forms of terrorism show).</w:t>
      </w:r>
    </w:p>
    <w:p w14:paraId="21FCEB9C" w14:textId="77777777" w:rsidR="0049683A" w:rsidRDefault="00D8115E">
      <w:pPr>
        <w:pStyle w:val="Corpo"/>
        <w:spacing w:before="120" w:after="0" w:line="240" w:lineRule="auto"/>
        <w:jc w:val="both"/>
        <w:rPr>
          <w:lang w:val="en-US"/>
        </w:rPr>
      </w:pPr>
      <w:r>
        <w:rPr>
          <w:lang w:val="en-US"/>
        </w:rPr>
        <w:t xml:space="preserve">The second hypothesis concerns the role of the new forms of media communication. There is much more empirical research to be found on this aspect of </w:t>
      </w:r>
      <w:proofErr w:type="spellStart"/>
      <w:r>
        <w:rPr>
          <w:lang w:val="en-US"/>
        </w:rPr>
        <w:t>polycontexturalization</w:t>
      </w:r>
      <w:proofErr w:type="spellEnd"/>
      <w:r>
        <w:rPr>
          <w:lang w:val="en-US"/>
        </w:rPr>
        <w:t xml:space="preserve">, mostly under the label of </w:t>
      </w:r>
      <w:r>
        <w:rPr>
          <w:rFonts w:hAnsi="Times New Roman"/>
          <w:lang w:val="en-US"/>
        </w:rPr>
        <w:t>“</w:t>
      </w:r>
      <w:proofErr w:type="spellStart"/>
      <w:r>
        <w:rPr>
          <w:lang w:val="en-US"/>
        </w:rPr>
        <w:t>mediatization</w:t>
      </w:r>
      <w:proofErr w:type="spellEnd"/>
      <w:r>
        <w:rPr>
          <w:rFonts w:hAnsi="Times New Roman"/>
          <w:lang w:val="en-US"/>
        </w:rPr>
        <w:t>”</w:t>
      </w:r>
      <w:r>
        <w:rPr>
          <w:lang w:val="en-US"/>
        </w:rPr>
        <w:t xml:space="preserve">. To the extent that communicative action is being transformed by new technical media, spaces are refigured in a way we will refer to as </w:t>
      </w:r>
      <w:proofErr w:type="spellStart"/>
      <w:r>
        <w:rPr>
          <w:lang w:val="en-US"/>
        </w:rPr>
        <w:t>mediatization</w:t>
      </w:r>
      <w:proofErr w:type="spellEnd"/>
      <w:r>
        <w:rPr>
          <w:lang w:val="en-US"/>
        </w:rPr>
        <w:t xml:space="preserve">. The term </w:t>
      </w:r>
      <w:proofErr w:type="spellStart"/>
      <w:r>
        <w:rPr>
          <w:lang w:val="en-US"/>
        </w:rPr>
        <w:t>mediatization</w:t>
      </w:r>
      <w:proofErr w:type="spellEnd"/>
      <w:r>
        <w:rPr>
          <w:lang w:val="en-US"/>
        </w:rPr>
        <w:t xml:space="preserve"> relates to the ways in which communicative action is transmitted bodily (i.e. its modality) or by means of other objects and technologies. For example, </w:t>
      </w:r>
      <w:proofErr w:type="spellStart"/>
      <w:r>
        <w:rPr>
          <w:lang w:val="en-US"/>
        </w:rPr>
        <w:t>mediatization</w:t>
      </w:r>
      <w:proofErr w:type="spellEnd"/>
      <w:r>
        <w:rPr>
          <w:lang w:val="en-US"/>
        </w:rPr>
        <w:t xml:space="preserve"> by means of writing on paper, phoning someone or watching television affects not only the forms of bodily interaction between those present, but the institutions of societies and thus their </w:t>
      </w:r>
      <w:r>
        <w:rPr>
          <w:rFonts w:hAnsi="Times New Roman"/>
          <w:lang w:val="en-US"/>
        </w:rPr>
        <w:t>“</w:t>
      </w:r>
      <w:r>
        <w:rPr>
          <w:lang w:val="en-US"/>
        </w:rPr>
        <w:t>spatial order</w:t>
      </w:r>
      <w:r>
        <w:rPr>
          <w:rFonts w:hAnsi="Times New Roman"/>
          <w:lang w:val="en-US"/>
        </w:rPr>
        <w:t>”</w:t>
      </w:r>
      <w:r>
        <w:rPr>
          <w:lang w:val="en-US"/>
        </w:rPr>
        <w:t xml:space="preserve">. In this sense, </w:t>
      </w:r>
      <w:proofErr w:type="spellStart"/>
      <w:r>
        <w:rPr>
          <w:lang w:val="en-US"/>
        </w:rPr>
        <w:t>mediatization</w:t>
      </w:r>
      <w:proofErr w:type="spellEnd"/>
      <w:r>
        <w:rPr>
          <w:lang w:val="en-US"/>
        </w:rPr>
        <w:t xml:space="preserve"> is a mega-process linked to the basic order and transformation of societies (</w:t>
      </w:r>
      <w:proofErr w:type="spellStart"/>
      <w:r>
        <w:rPr>
          <w:lang w:val="en-US"/>
        </w:rPr>
        <w:t>Krotz</w:t>
      </w:r>
      <w:proofErr w:type="spellEnd"/>
      <w:r>
        <w:rPr>
          <w:lang w:val="en-US"/>
        </w:rPr>
        <w:t xml:space="preserve"> 2001). The re-figuration of space we are observing is connected to a specific form of </w:t>
      </w:r>
      <w:proofErr w:type="spellStart"/>
      <w:r>
        <w:rPr>
          <w:lang w:val="en-US"/>
        </w:rPr>
        <w:t>mediatization</w:t>
      </w:r>
      <w:proofErr w:type="spellEnd"/>
      <w:r>
        <w:rPr>
          <w:lang w:val="en-US"/>
        </w:rPr>
        <w:t xml:space="preserve"> unfolding in recent decades. This kind of </w:t>
      </w:r>
      <w:proofErr w:type="spellStart"/>
      <w:r>
        <w:rPr>
          <w:lang w:val="en-US"/>
        </w:rPr>
        <w:t>mediaziation</w:t>
      </w:r>
      <w:proofErr w:type="spellEnd"/>
      <w:r>
        <w:rPr>
          <w:lang w:val="en-US"/>
        </w:rPr>
        <w:t xml:space="preserve"> is related to the new information and communication technologies already mentioned. As opposed to the classical mass media, these digitalized forms of communication make not only many-to-many communication possible; they also make an enormous quantity, frequency and density of one-to-one and one-to-many interactive communication possible (</w:t>
      </w:r>
      <w:proofErr w:type="spellStart"/>
      <w:r>
        <w:rPr>
          <w:lang w:val="en-US"/>
        </w:rPr>
        <w:t>Hepp</w:t>
      </w:r>
      <w:proofErr w:type="spellEnd"/>
      <w:r>
        <w:rPr>
          <w:lang w:val="en-US"/>
        </w:rPr>
        <w:t xml:space="preserve"> &amp; </w:t>
      </w:r>
      <w:proofErr w:type="spellStart"/>
      <w:r>
        <w:rPr>
          <w:lang w:val="en-US"/>
        </w:rPr>
        <w:t>Couldry</w:t>
      </w:r>
      <w:proofErr w:type="spellEnd"/>
      <w:r>
        <w:rPr>
          <w:lang w:val="en-US"/>
        </w:rPr>
        <w:t xml:space="preserve"> 2016).</w:t>
      </w:r>
    </w:p>
    <w:p w14:paraId="7EE78234" w14:textId="77777777" w:rsidR="0049683A" w:rsidRDefault="00D8115E">
      <w:pPr>
        <w:pStyle w:val="Corpo"/>
        <w:spacing w:before="120" w:after="0" w:line="240" w:lineRule="auto"/>
        <w:jc w:val="both"/>
        <w:rPr>
          <w:lang w:val="en-US"/>
        </w:rPr>
      </w:pPr>
      <w:r>
        <w:rPr>
          <w:lang w:val="en-US"/>
        </w:rPr>
        <w:t xml:space="preserve">Castells (2009) refers to this as </w:t>
      </w:r>
      <w:r>
        <w:rPr>
          <w:rFonts w:hAnsi="Times New Roman"/>
          <w:lang w:val="en-US"/>
        </w:rPr>
        <w:t>“</w:t>
      </w:r>
      <w:r>
        <w:rPr>
          <w:lang w:val="en-US"/>
        </w:rPr>
        <w:t>mass self-communication</w:t>
      </w:r>
      <w:r>
        <w:rPr>
          <w:rFonts w:hAnsi="Times New Roman"/>
          <w:lang w:val="en-US"/>
        </w:rPr>
        <w:t xml:space="preserve">” </w:t>
      </w:r>
      <w:r>
        <w:rPr>
          <w:lang w:val="en-US"/>
        </w:rPr>
        <w:t xml:space="preserve">since the content of many of these forms is not dependent on hierarchically organized formal organizations, such as radio or television stations, which for their part are linked to and differentiated from other formal institutions, such as the state or the church. Castells assumes that this </w:t>
      </w:r>
      <w:proofErr w:type="spellStart"/>
      <w:r>
        <w:rPr>
          <w:lang w:val="en-US"/>
        </w:rPr>
        <w:t>mediatization</w:t>
      </w:r>
      <w:proofErr w:type="spellEnd"/>
      <w:r>
        <w:rPr>
          <w:lang w:val="en-US"/>
        </w:rPr>
        <w:t xml:space="preserve"> supports the tendency towards a </w:t>
      </w:r>
      <w:r>
        <w:rPr>
          <w:rFonts w:hAnsi="Times New Roman"/>
          <w:lang w:val="en-US"/>
        </w:rPr>
        <w:t>“</w:t>
      </w:r>
      <w:r>
        <w:rPr>
          <w:lang w:val="en-US"/>
        </w:rPr>
        <w:t>network society</w:t>
      </w:r>
      <w:r>
        <w:rPr>
          <w:rFonts w:hAnsi="Times New Roman"/>
          <w:lang w:val="en-US"/>
        </w:rPr>
        <w:t>”</w:t>
      </w:r>
      <w:r>
        <w:rPr>
          <w:lang w:val="en-US"/>
        </w:rPr>
        <w:t xml:space="preserve">. Next to intensifying mediated interactions, the new form of </w:t>
      </w:r>
      <w:proofErr w:type="spellStart"/>
      <w:r>
        <w:rPr>
          <w:lang w:val="en-US"/>
        </w:rPr>
        <w:t>mediatization</w:t>
      </w:r>
      <w:proofErr w:type="spellEnd"/>
      <w:r>
        <w:rPr>
          <w:lang w:val="en-US"/>
        </w:rPr>
        <w:t xml:space="preserve"> makes massively increased interactivities possible, i.e. the spatially distributed interaction between human actors and technologies (</w:t>
      </w:r>
      <w:proofErr w:type="spellStart"/>
      <w:r>
        <w:rPr>
          <w:lang w:val="en-US"/>
        </w:rPr>
        <w:t>Rammert</w:t>
      </w:r>
      <w:proofErr w:type="spellEnd"/>
      <w:r>
        <w:rPr>
          <w:lang w:val="en-US"/>
        </w:rPr>
        <w:t xml:space="preserve"> 2007). This way, </w:t>
      </w:r>
      <w:proofErr w:type="spellStart"/>
      <w:r>
        <w:rPr>
          <w:lang w:val="en-US"/>
        </w:rPr>
        <w:t>mediatization</w:t>
      </w:r>
      <w:proofErr w:type="spellEnd"/>
      <w:r>
        <w:rPr>
          <w:lang w:val="en-US"/>
        </w:rPr>
        <w:t xml:space="preserve"> provides for new potentials and new contexts for action. In particular, the dissemination first of the personal computer, of the mobile phone and the smart phone had strong effects on space since they permit the de- and re-contextualization of situations, as well as on the mobility and circulation of people and objects. </w:t>
      </w:r>
      <w:proofErr w:type="spellStart"/>
      <w:r>
        <w:rPr>
          <w:lang w:val="en-US"/>
        </w:rPr>
        <w:t>Mediatization</w:t>
      </w:r>
      <w:proofErr w:type="spellEnd"/>
      <w:r>
        <w:rPr>
          <w:lang w:val="en-US"/>
        </w:rPr>
        <w:t xml:space="preserve"> does not only affect interpersonal interaction; rather, it is also an institutional process which refigures spaces far beyond the </w:t>
      </w:r>
      <w:r>
        <w:rPr>
          <w:rFonts w:hAnsi="Times New Roman"/>
          <w:lang w:val="en-US"/>
        </w:rPr>
        <w:t>“</w:t>
      </w:r>
      <w:r>
        <w:rPr>
          <w:lang w:val="en-US"/>
        </w:rPr>
        <w:t>media system</w:t>
      </w:r>
      <w:r>
        <w:rPr>
          <w:rFonts w:hAnsi="Times New Roman"/>
          <w:lang w:val="en-US"/>
        </w:rPr>
        <w:t>”</w:t>
      </w:r>
      <w:r>
        <w:rPr>
          <w:lang w:val="en-US"/>
        </w:rPr>
        <w:t xml:space="preserve">: it produces new forms of </w:t>
      </w:r>
      <w:r>
        <w:rPr>
          <w:rFonts w:hAnsi="Times New Roman"/>
          <w:lang w:val="en-US"/>
        </w:rPr>
        <w:t>“</w:t>
      </w:r>
      <w:r>
        <w:rPr>
          <w:lang w:val="en-US"/>
        </w:rPr>
        <w:t>communication work</w:t>
      </w:r>
      <w:r>
        <w:rPr>
          <w:rFonts w:hAnsi="Times New Roman"/>
          <w:lang w:val="en-US"/>
        </w:rPr>
        <w:t xml:space="preserve">” </w:t>
      </w:r>
      <w:r>
        <w:rPr>
          <w:lang w:val="en-US"/>
        </w:rPr>
        <w:t xml:space="preserve">including the methods of industrial production, the dissociation of classical formal organization and the move towards network, circulatory and transnational forms of institutional cooperation </w:t>
      </w:r>
      <w:r>
        <w:rPr>
          <w:lang w:val="en-US"/>
        </w:rPr>
        <w:fldChar w:fldCharType="begin"/>
      </w:r>
      <w:r>
        <w:rPr>
          <w:lang w:val="en-US"/>
        </w:rPr>
        <w:instrText xml:space="preserve"> ADDIN EN.CITE &lt;EndNote&gt;&lt;Cite&gt;&lt;DisplayText&gt;(Sauer/Altmann 1989; Schmidt 1990; Bechtle 1994)&lt;/DisplayText&gt;&lt;record/&gt;&lt;/Cite&gt;&lt;/EndNote&gt;</w:instrText>
      </w:r>
      <w:r>
        <w:rPr>
          <w:lang w:val="en-US"/>
        </w:rPr>
        <w:fldChar w:fldCharType="separate"/>
      </w:r>
      <w:r>
        <w:rPr>
          <w:lang w:val="en-US"/>
        </w:rPr>
        <w:t>(Sauer/Altmann 1989; Schmidt 1990; Bechtle 1994)</w:t>
      </w:r>
      <w:r>
        <w:rPr>
          <w:lang w:val="en-US"/>
        </w:rPr>
        <w:fldChar w:fldCharType="end"/>
      </w:r>
      <w:r>
        <w:rPr>
          <w:lang w:val="en-US"/>
        </w:rPr>
        <w:t xml:space="preserve">. The increasing speed, volatility and reach contribute to </w:t>
      </w:r>
      <w:r>
        <w:rPr>
          <w:rFonts w:hAnsi="Times New Roman"/>
          <w:lang w:val="en-US"/>
        </w:rPr>
        <w:t>“</w:t>
      </w:r>
      <w:r>
        <w:rPr>
          <w:lang w:val="en-US"/>
        </w:rPr>
        <w:t xml:space="preserve">communicative </w:t>
      </w:r>
      <w:proofErr w:type="spellStart"/>
      <w:r>
        <w:rPr>
          <w:lang w:val="en-US"/>
        </w:rPr>
        <w:t>deterritorialization</w:t>
      </w:r>
      <w:proofErr w:type="spellEnd"/>
      <w:r>
        <w:rPr>
          <w:rFonts w:hAnsi="Times New Roman"/>
          <w:lang w:val="en-US"/>
        </w:rPr>
        <w:t xml:space="preserve">” </w:t>
      </w:r>
      <w:r>
        <w:rPr>
          <w:lang w:val="en-US"/>
        </w:rPr>
        <w:t>(</w:t>
      </w:r>
      <w:proofErr w:type="spellStart"/>
      <w:r>
        <w:rPr>
          <w:lang w:val="en-US"/>
        </w:rPr>
        <w:t>Hepp</w:t>
      </w:r>
      <w:proofErr w:type="spellEnd"/>
      <w:r>
        <w:rPr>
          <w:lang w:val="en-US"/>
        </w:rPr>
        <w:t xml:space="preserve"> 2013). The role of </w:t>
      </w:r>
      <w:proofErr w:type="spellStart"/>
      <w:r>
        <w:rPr>
          <w:lang w:val="en-US"/>
        </w:rPr>
        <w:t>mediatization</w:t>
      </w:r>
      <w:proofErr w:type="spellEnd"/>
      <w:r>
        <w:rPr>
          <w:lang w:val="en-US"/>
        </w:rPr>
        <w:t xml:space="preserve"> for the re-figuration of space is due to the insertion of the digitalized, interactive and smart intra-active communication technologies into chains of action; it also depends on the construction and standardization of huge infrastructures of communication technologies; although the </w:t>
      </w:r>
      <w:r>
        <w:rPr>
          <w:rFonts w:hAnsi="Times New Roman"/>
          <w:lang w:val="en-US"/>
        </w:rPr>
        <w:t>“</w:t>
      </w:r>
      <w:r>
        <w:rPr>
          <w:lang w:val="en-US"/>
        </w:rPr>
        <w:t>information gap</w:t>
      </w:r>
      <w:r>
        <w:rPr>
          <w:rFonts w:hAnsi="Times New Roman"/>
          <w:lang w:val="en-US"/>
        </w:rPr>
        <w:t xml:space="preserve">” </w:t>
      </w:r>
      <w:r>
        <w:rPr>
          <w:lang w:val="en-US"/>
        </w:rPr>
        <w:t xml:space="preserve">demonstrates sharp asymmetries on a global scale, the ongoing expansion of infrastructures is one basic driving force for the </w:t>
      </w:r>
      <w:proofErr w:type="spellStart"/>
      <w:r>
        <w:rPr>
          <w:lang w:val="en-US"/>
        </w:rPr>
        <w:t>mediatization</w:t>
      </w:r>
      <w:proofErr w:type="spellEnd"/>
      <w:r>
        <w:rPr>
          <w:lang w:val="en-US"/>
        </w:rPr>
        <w:t xml:space="preserve"> of communicative action.</w:t>
      </w:r>
    </w:p>
    <w:p w14:paraId="127B107C" w14:textId="77777777" w:rsidR="0049683A" w:rsidRDefault="00D8115E">
      <w:pPr>
        <w:pStyle w:val="Corpo"/>
        <w:spacing w:before="120" w:after="0" w:line="240" w:lineRule="auto"/>
        <w:jc w:val="both"/>
        <w:rPr>
          <w:lang w:val="en-US"/>
        </w:rPr>
      </w:pPr>
      <w:proofErr w:type="spellStart"/>
      <w:r>
        <w:rPr>
          <w:lang w:val="en-US"/>
        </w:rPr>
        <w:t>Mediatization</w:t>
      </w:r>
      <w:proofErr w:type="spellEnd"/>
      <w:r>
        <w:rPr>
          <w:lang w:val="en-US"/>
        </w:rPr>
        <w:t xml:space="preserve"> means that new media and technologies are inserted into the performance of communicative actions, such as computers, mobile phones and cars. This way, not only the structure of action is being transformed, but also the kinds of relations established by action as </w:t>
      </w:r>
      <w:r>
        <w:rPr>
          <w:lang w:val="en-US"/>
        </w:rPr>
        <w:lastRenderedPageBreak/>
        <w:t xml:space="preserve">well as the spaces created by them. </w:t>
      </w:r>
      <w:proofErr w:type="spellStart"/>
      <w:r>
        <w:rPr>
          <w:lang w:val="en-US"/>
        </w:rPr>
        <w:t>Mediatization</w:t>
      </w:r>
      <w:proofErr w:type="spellEnd"/>
      <w:r>
        <w:rPr>
          <w:lang w:val="en-US"/>
        </w:rPr>
        <w:t xml:space="preserve"> is linked to the virtualization of spaces in such a way that actors may be located simultaneously in interactively shared spaces as well as in virtual spaces (Esposito 1995); as a feature of communicative actions, it is also linked to subjective experiences, emotions and imaginations which refigure what is meant by absence and presence, also making an intensification of local experiences possible (</w:t>
      </w:r>
      <w:proofErr w:type="spellStart"/>
      <w:r>
        <w:rPr>
          <w:lang w:val="en-US"/>
        </w:rPr>
        <w:t>Schroer</w:t>
      </w:r>
      <w:proofErr w:type="spellEnd"/>
      <w:r>
        <w:rPr>
          <w:lang w:val="en-US"/>
        </w:rPr>
        <w:t xml:space="preserve"> 2006). </w:t>
      </w:r>
      <w:proofErr w:type="spellStart"/>
      <w:r>
        <w:rPr>
          <w:lang w:val="en-US"/>
        </w:rPr>
        <w:t>Mediatization</w:t>
      </w:r>
      <w:proofErr w:type="spellEnd"/>
      <w:r>
        <w:rPr>
          <w:lang w:val="en-US"/>
        </w:rPr>
        <w:t xml:space="preserve"> overcomes the distinction that used to exist between immediate, mediated and societal contexts (Knoblauch 2001). It links what used to be immediacy with the mediated communication not only in the one-sided manner of the mass media; and it opens ways for interactively affecting </w:t>
      </w:r>
      <w:r>
        <w:rPr>
          <w:rFonts w:hAnsi="Times New Roman"/>
          <w:lang w:val="en-US"/>
        </w:rPr>
        <w:t>“</w:t>
      </w:r>
      <w:r>
        <w:rPr>
          <w:lang w:val="en-US"/>
        </w:rPr>
        <w:t>absent</w:t>
      </w:r>
      <w:r>
        <w:rPr>
          <w:rFonts w:hAnsi="Times New Roman"/>
          <w:lang w:val="en-US"/>
        </w:rPr>
        <w:t xml:space="preserve">” </w:t>
      </w:r>
      <w:r>
        <w:rPr>
          <w:lang w:val="en-US"/>
        </w:rPr>
        <w:t>objects and subjects in a physical way.</w:t>
      </w:r>
    </w:p>
    <w:p w14:paraId="163427D0" w14:textId="4BACF5C2" w:rsidR="0049683A" w:rsidRDefault="00D8115E">
      <w:pPr>
        <w:pStyle w:val="Corpo"/>
        <w:spacing w:before="120" w:after="0" w:line="240" w:lineRule="auto"/>
        <w:jc w:val="both"/>
        <w:rPr>
          <w:lang w:val="en-US"/>
        </w:rPr>
      </w:pPr>
      <w:r>
        <w:rPr>
          <w:lang w:val="en-US"/>
        </w:rPr>
        <w:t>Re</w:t>
      </w:r>
      <w:r w:rsidR="00E275BD">
        <w:rPr>
          <w:lang w:val="en-US"/>
        </w:rPr>
        <w:t>-</w:t>
      </w:r>
      <w:r>
        <w:rPr>
          <w:lang w:val="en-US"/>
        </w:rPr>
        <w:t xml:space="preserve">figuration thus concerns the forms of appropriation of spatial knowledge, subjective orientation in space and identities. Thus, space which has been experienced as homogenous in early </w:t>
      </w:r>
      <w:proofErr w:type="spellStart"/>
      <w:r>
        <w:rPr>
          <w:lang w:val="en-US"/>
        </w:rPr>
        <w:t>socialitation</w:t>
      </w:r>
      <w:proofErr w:type="spellEnd"/>
      <w:r>
        <w:rPr>
          <w:lang w:val="en-US"/>
        </w:rPr>
        <w:t xml:space="preserve"> (</w:t>
      </w:r>
      <w:proofErr w:type="spellStart"/>
      <w:r>
        <w:rPr>
          <w:lang w:val="en-US"/>
        </w:rPr>
        <w:t>Muchow</w:t>
      </w:r>
      <w:proofErr w:type="spellEnd"/>
      <w:r>
        <w:rPr>
          <w:lang w:val="en-US"/>
        </w:rPr>
        <w:t>/</w:t>
      </w:r>
      <w:proofErr w:type="spellStart"/>
      <w:r>
        <w:rPr>
          <w:lang w:val="en-US"/>
        </w:rPr>
        <w:t>Muchow</w:t>
      </w:r>
      <w:proofErr w:type="spellEnd"/>
      <w:r>
        <w:rPr>
          <w:lang w:val="en-US"/>
        </w:rPr>
        <w:t xml:space="preserve"> 1935, </w:t>
      </w:r>
      <w:proofErr w:type="spellStart"/>
      <w:r>
        <w:rPr>
          <w:lang w:val="en-US"/>
        </w:rPr>
        <w:t>Pfeil</w:t>
      </w:r>
      <w:proofErr w:type="spellEnd"/>
      <w:r>
        <w:rPr>
          <w:lang w:val="en-US"/>
        </w:rPr>
        <w:t xml:space="preserve"> 1965) is increasingly becoming insular (</w:t>
      </w:r>
      <w:proofErr w:type="spellStart"/>
      <w:r>
        <w:rPr>
          <w:lang w:val="en-US"/>
        </w:rPr>
        <w:t>Zeiher</w:t>
      </w:r>
      <w:proofErr w:type="spellEnd"/>
      <w:r>
        <w:rPr>
          <w:lang w:val="en-US"/>
        </w:rPr>
        <w:t>/</w:t>
      </w:r>
      <w:proofErr w:type="spellStart"/>
      <w:r>
        <w:rPr>
          <w:lang w:val="en-US"/>
        </w:rPr>
        <w:t>Zeiher</w:t>
      </w:r>
      <w:proofErr w:type="spellEnd"/>
      <w:r>
        <w:rPr>
          <w:lang w:val="en-US"/>
        </w:rPr>
        <w:t xml:space="preserve"> 1994; Schulze 1994; </w:t>
      </w:r>
      <w:proofErr w:type="spellStart"/>
      <w:r>
        <w:rPr>
          <w:lang w:val="en-US"/>
        </w:rPr>
        <w:t>Reutlinger</w:t>
      </w:r>
      <w:proofErr w:type="spellEnd"/>
      <w:r>
        <w:rPr>
          <w:lang w:val="en-US"/>
        </w:rPr>
        <w:t xml:space="preserve"> 2004: 122). This </w:t>
      </w:r>
      <w:proofErr w:type="spellStart"/>
      <w:r>
        <w:rPr>
          <w:lang w:val="en-US"/>
        </w:rPr>
        <w:t>insularization</w:t>
      </w:r>
      <w:proofErr w:type="spellEnd"/>
      <w:r>
        <w:rPr>
          <w:lang w:val="en-US"/>
        </w:rPr>
        <w:t xml:space="preserve"> of subjective orientations in space is paralleled by new forms of orientation in space. Maps are substituted by navigation systems, and the </w:t>
      </w:r>
      <w:r>
        <w:rPr>
          <w:rFonts w:hAnsi="Times New Roman"/>
          <w:lang w:val="en-US"/>
        </w:rPr>
        <w:t>“</w:t>
      </w:r>
      <w:proofErr w:type="spellStart"/>
      <w:r>
        <w:rPr>
          <w:lang w:val="en-US"/>
        </w:rPr>
        <w:t>smartization</w:t>
      </w:r>
      <w:proofErr w:type="spellEnd"/>
      <w:r>
        <w:rPr>
          <w:rFonts w:hAnsi="Times New Roman"/>
          <w:lang w:val="en-US"/>
        </w:rPr>
        <w:t xml:space="preserve">” </w:t>
      </w:r>
      <w:r>
        <w:rPr>
          <w:lang w:val="en-US"/>
        </w:rPr>
        <w:t>of spatial practices complements modern forms of localization (Foucault 1965 und 1977) with new forms of governance and governing by big data and algorithms (by Amazon or Smart Cities) (</w:t>
      </w:r>
      <w:proofErr w:type="spellStart"/>
      <w:r>
        <w:rPr>
          <w:lang w:val="en-US"/>
        </w:rPr>
        <w:t>Baur</w:t>
      </w:r>
      <w:proofErr w:type="spellEnd"/>
      <w:r>
        <w:rPr>
          <w:lang w:val="en-US"/>
        </w:rPr>
        <w:t xml:space="preserve"> 2009). </w:t>
      </w:r>
      <w:proofErr w:type="spellStart"/>
      <w:r>
        <w:rPr>
          <w:lang w:val="en-US"/>
        </w:rPr>
        <w:t>Mediatization</w:t>
      </w:r>
      <w:proofErr w:type="spellEnd"/>
      <w:r>
        <w:rPr>
          <w:lang w:val="en-US"/>
        </w:rPr>
        <w:t xml:space="preserve"> thus even concerns the large-scale projects in spatial productions: masterplans are substituted by participatory processes and multi-level governance. </w:t>
      </w:r>
      <w:proofErr w:type="spellStart"/>
      <w:r>
        <w:rPr>
          <w:lang w:val="en-US"/>
        </w:rPr>
        <w:t>Mediatization</w:t>
      </w:r>
      <w:proofErr w:type="spellEnd"/>
      <w:r>
        <w:rPr>
          <w:lang w:val="en-US"/>
        </w:rPr>
        <w:t xml:space="preserve"> also affects the forms of knowledge communication on space which are institutionalized in primary and secondary education (e.g. smart boards), in scientific discourses (PowerPoint) and in the arts (as e.g. video installations nicely show).</w:t>
      </w:r>
    </w:p>
    <w:p w14:paraId="69E803F8" w14:textId="77777777" w:rsidR="0049683A" w:rsidRDefault="00D8115E">
      <w:pPr>
        <w:pStyle w:val="Corpo"/>
        <w:spacing w:before="120" w:after="0" w:line="240" w:lineRule="auto"/>
        <w:jc w:val="both"/>
        <w:rPr>
          <w:lang w:val="en-US"/>
        </w:rPr>
      </w:pPr>
      <w:r>
        <w:rPr>
          <w:lang w:val="en-US"/>
        </w:rPr>
        <w:t xml:space="preserve">The process of </w:t>
      </w:r>
      <w:proofErr w:type="spellStart"/>
      <w:r>
        <w:rPr>
          <w:lang w:val="en-US"/>
        </w:rPr>
        <w:t>mediatization</w:t>
      </w:r>
      <w:proofErr w:type="spellEnd"/>
      <w:r>
        <w:rPr>
          <w:lang w:val="en-US"/>
        </w:rPr>
        <w:t>, particularly the digitalization and intra-</w:t>
      </w:r>
      <w:proofErr w:type="spellStart"/>
      <w:r>
        <w:rPr>
          <w:lang w:val="en-US"/>
        </w:rPr>
        <w:t>activization</w:t>
      </w:r>
      <w:proofErr w:type="spellEnd"/>
      <w:r>
        <w:rPr>
          <w:lang w:val="en-US"/>
        </w:rPr>
        <w:t xml:space="preserve"> of communicative action, affects the ways in which actions are connected spatially (and, of course, temporally). It is also related to the process generally called globalization, the extension of space on a global scale. The notion of globalization, however, implies a reference to scales (local, regional, national, global) which suggest a distinct and fixed spatial order and an increasing relevance according to size (i.e. the increasing relevance of </w:t>
      </w:r>
      <w:proofErr w:type="spellStart"/>
      <w:r>
        <w:rPr>
          <w:lang w:val="en-US"/>
        </w:rPr>
        <w:t>globality</w:t>
      </w:r>
      <w:proofErr w:type="spellEnd"/>
      <w:r>
        <w:rPr>
          <w:lang w:val="en-US"/>
        </w:rPr>
        <w:t xml:space="preserve">). Since we no longer want to take it for granted that spaces are systems of ordering in a linear way, we propose the notion of </w:t>
      </w:r>
      <w:proofErr w:type="spellStart"/>
      <w:r>
        <w:rPr>
          <w:lang w:val="en-US"/>
        </w:rPr>
        <w:t>translocalization</w:t>
      </w:r>
      <w:proofErr w:type="spellEnd"/>
      <w:r>
        <w:rPr>
          <w:lang w:val="en-US"/>
        </w:rPr>
        <w:t xml:space="preserve">. </w:t>
      </w:r>
    </w:p>
    <w:p w14:paraId="04ED1DC9" w14:textId="77777777" w:rsidR="0049683A" w:rsidRDefault="00D8115E">
      <w:pPr>
        <w:pStyle w:val="Corpo"/>
        <w:spacing w:before="120" w:after="0" w:line="240" w:lineRule="auto"/>
        <w:jc w:val="both"/>
        <w:rPr>
          <w:lang w:val="en-US"/>
        </w:rPr>
      </w:pPr>
      <w:r>
        <w:rPr>
          <w:lang w:val="en-US"/>
        </w:rPr>
        <w:t xml:space="preserve">Our third hypothesis is that today we are faced with a process called </w:t>
      </w:r>
      <w:proofErr w:type="spellStart"/>
      <w:r>
        <w:rPr>
          <w:lang w:val="en-US"/>
        </w:rPr>
        <w:t>translocalization</w:t>
      </w:r>
      <w:proofErr w:type="spellEnd"/>
      <w:r>
        <w:rPr>
          <w:lang w:val="en-US"/>
        </w:rPr>
        <w:t xml:space="preserve">. </w:t>
      </w:r>
      <w:proofErr w:type="spellStart"/>
      <w:r>
        <w:rPr>
          <w:lang w:val="en-US"/>
        </w:rPr>
        <w:t>Translocality</w:t>
      </w:r>
      <w:proofErr w:type="spellEnd"/>
      <w:r>
        <w:rPr>
          <w:lang w:val="en-US"/>
        </w:rPr>
        <w:t xml:space="preserve"> here refers to the embedment of social units, such as families, </w:t>
      </w:r>
      <w:proofErr w:type="spellStart"/>
      <w:r>
        <w:rPr>
          <w:lang w:val="en-US"/>
        </w:rPr>
        <w:t>neighbourhoods</w:t>
      </w:r>
      <w:proofErr w:type="spellEnd"/>
      <w:r>
        <w:rPr>
          <w:lang w:val="en-US"/>
        </w:rPr>
        <w:t xml:space="preserve"> and religious communities, into circulations linking their different locations. Circulation means mobility based on the expansion, intensification and integration of different infrastructures. It makes it possible to relate the specific location of institutions, networks and individuals with other locations. As the embedment is not taken for granted any more, it leads to an increasingly conscious reference to location. Being less taken for granted and being related with one another in more complex ways, locations tend to become more frequently subject to conflicts between individuals, networks and organizations.</w:t>
      </w:r>
    </w:p>
    <w:p w14:paraId="179C4F96" w14:textId="77777777" w:rsidR="0049683A" w:rsidRDefault="00D8115E">
      <w:pPr>
        <w:pStyle w:val="Corpo"/>
        <w:spacing w:before="120" w:after="0" w:line="240" w:lineRule="auto"/>
        <w:jc w:val="both"/>
        <w:rPr>
          <w:lang w:val="en-US"/>
        </w:rPr>
      </w:pPr>
      <w:r>
        <w:rPr>
          <w:lang w:val="en-US"/>
        </w:rPr>
        <w:t>The notion of embedment differs from Giddens</w:t>
      </w:r>
      <w:r>
        <w:rPr>
          <w:rFonts w:hAnsi="Times New Roman"/>
          <w:lang w:val="en-US"/>
        </w:rPr>
        <w:t>’</w:t>
      </w:r>
      <w:r>
        <w:rPr>
          <w:lang w:val="en-US"/>
        </w:rPr>
        <w:t xml:space="preserve">s analysis of </w:t>
      </w:r>
      <w:proofErr w:type="spellStart"/>
      <w:r>
        <w:rPr>
          <w:lang w:val="en-US"/>
        </w:rPr>
        <w:t>disembedment</w:t>
      </w:r>
      <w:proofErr w:type="spellEnd"/>
      <w:r>
        <w:rPr>
          <w:lang w:val="en-US"/>
        </w:rPr>
        <w:t xml:space="preserve"> as typical for the globalization process of the 1990s, i.e. </w:t>
      </w:r>
      <w:r>
        <w:rPr>
          <w:rFonts w:hAnsi="Times New Roman"/>
          <w:lang w:val="en-US"/>
        </w:rPr>
        <w:t>“</w:t>
      </w:r>
      <w:r>
        <w:rPr>
          <w:lang w:val="en-US"/>
        </w:rPr>
        <w:t>the lifting out of social relationships from local contexts and their recombination across indefinite time/space distances</w:t>
      </w:r>
      <w:r>
        <w:rPr>
          <w:rFonts w:hAnsi="Times New Roman"/>
          <w:lang w:val="en-US"/>
        </w:rPr>
        <w:t xml:space="preserve">” </w:t>
      </w:r>
      <w:r>
        <w:rPr>
          <w:lang w:val="en-US"/>
        </w:rPr>
        <w:t xml:space="preserve">(Giddens 1991: 242). Therefore we prefer </w:t>
      </w:r>
      <w:proofErr w:type="spellStart"/>
      <w:r>
        <w:rPr>
          <w:lang w:val="en-US"/>
        </w:rPr>
        <w:t>translocalization</w:t>
      </w:r>
      <w:proofErr w:type="spellEnd"/>
      <w:r>
        <w:rPr>
          <w:lang w:val="en-US"/>
        </w:rPr>
        <w:t xml:space="preserve"> to globalization. First, globalization is a historical process, while </w:t>
      </w:r>
      <w:proofErr w:type="spellStart"/>
      <w:r>
        <w:rPr>
          <w:lang w:val="en-US"/>
        </w:rPr>
        <w:t>translocalization</w:t>
      </w:r>
      <w:proofErr w:type="spellEnd"/>
      <w:r>
        <w:rPr>
          <w:lang w:val="en-US"/>
        </w:rPr>
        <w:t xml:space="preserve"> has only become dominant in the last decades. Secondly, globalization implies an implicit reference to scales, which are considered as distinct and vertical. Third, it designates that and how locations are related to other locations simultaneously. The world no longer appears to be characterized by here and there, close and far, local and global (Schmitz 2007); rather, it is local and not local at the same time. If locations are connected in such a way to other locations, we speak of </w:t>
      </w:r>
      <w:proofErr w:type="spellStart"/>
      <w:r>
        <w:rPr>
          <w:lang w:val="en-US"/>
        </w:rPr>
        <w:t>translocality</w:t>
      </w:r>
      <w:proofErr w:type="spellEnd"/>
      <w:r>
        <w:rPr>
          <w:lang w:val="en-US"/>
        </w:rPr>
        <w:t>. A most pertinent example can be seen in what Knorr-</w:t>
      </w:r>
      <w:proofErr w:type="spellStart"/>
      <w:r>
        <w:rPr>
          <w:lang w:val="en-US"/>
        </w:rPr>
        <w:t>Cetina</w:t>
      </w:r>
      <w:proofErr w:type="spellEnd"/>
      <w:r>
        <w:rPr>
          <w:lang w:val="en-US"/>
        </w:rPr>
        <w:t xml:space="preserve"> (2009) calls a </w:t>
      </w:r>
      <w:r>
        <w:rPr>
          <w:rFonts w:hAnsi="Times New Roman"/>
          <w:lang w:val="en-US"/>
        </w:rPr>
        <w:t>“</w:t>
      </w:r>
      <w:r>
        <w:rPr>
          <w:lang w:val="en-US"/>
        </w:rPr>
        <w:t>synthetic situation</w:t>
      </w:r>
      <w:r>
        <w:rPr>
          <w:rFonts w:hAnsi="Times New Roman"/>
          <w:lang w:val="en-US"/>
        </w:rPr>
        <w:t>”</w:t>
      </w:r>
      <w:r>
        <w:rPr>
          <w:lang w:val="en-US"/>
        </w:rPr>
        <w:t xml:space="preserve">. While classical theories assume that social situations are </w:t>
      </w:r>
      <w:r>
        <w:rPr>
          <w:lang w:val="en-US"/>
        </w:rPr>
        <w:lastRenderedPageBreak/>
        <w:t xml:space="preserve">characterized by the </w:t>
      </w:r>
      <w:r>
        <w:rPr>
          <w:rFonts w:hAnsi="Times New Roman"/>
          <w:lang w:val="en-US"/>
        </w:rPr>
        <w:t>“</w:t>
      </w:r>
      <w:r>
        <w:rPr>
          <w:lang w:val="en-US"/>
        </w:rPr>
        <w:t>presence</w:t>
      </w:r>
      <w:r>
        <w:rPr>
          <w:rFonts w:hAnsi="Times New Roman"/>
          <w:lang w:val="en-US"/>
        </w:rPr>
        <w:t xml:space="preserve">” </w:t>
      </w:r>
      <w:r>
        <w:rPr>
          <w:lang w:val="en-US"/>
        </w:rPr>
        <w:t xml:space="preserve">of bodies, digitalized technologies and </w:t>
      </w:r>
      <w:r>
        <w:rPr>
          <w:rFonts w:hAnsi="Times New Roman"/>
          <w:lang w:val="en-US"/>
        </w:rPr>
        <w:t>“</w:t>
      </w:r>
      <w:proofErr w:type="spellStart"/>
      <w:r>
        <w:rPr>
          <w:lang w:val="en-US"/>
        </w:rPr>
        <w:t>scopic</w:t>
      </w:r>
      <w:proofErr w:type="spellEnd"/>
      <w:r>
        <w:rPr>
          <w:lang w:val="en-US"/>
        </w:rPr>
        <w:t xml:space="preserve"> media</w:t>
      </w:r>
      <w:r>
        <w:rPr>
          <w:rFonts w:hAnsi="Times New Roman"/>
          <w:lang w:val="en-US"/>
        </w:rPr>
        <w:t xml:space="preserve">” </w:t>
      </w:r>
      <w:r>
        <w:rPr>
          <w:lang w:val="en-US"/>
        </w:rPr>
        <w:t xml:space="preserve">make it possible to link the locations of various actors, sometimes a larger number of actors. Thus, work in stock exchanges or other financial brokerages is characterized by the virtual presence of others who are at different locations, yet simultaneously act in </w:t>
      </w:r>
      <w:r>
        <w:rPr>
          <w:rFonts w:hAnsi="Times New Roman"/>
          <w:lang w:val="en-US"/>
        </w:rPr>
        <w:t>“</w:t>
      </w:r>
      <w:r>
        <w:rPr>
          <w:lang w:val="en-US"/>
        </w:rPr>
        <w:t>response presence</w:t>
      </w:r>
      <w:r>
        <w:rPr>
          <w:rFonts w:hAnsi="Times New Roman"/>
          <w:lang w:val="en-US"/>
        </w:rPr>
        <w:t xml:space="preserve">” </w:t>
      </w:r>
      <w:r>
        <w:rPr>
          <w:lang w:val="en-US"/>
        </w:rPr>
        <w:t>to one another so as to cooperatively produce social reality in a very consequential way. Another example would be dialogical navigation systems accessible while driving or information on the locations of persons during mobile communication permitting co-localization as the crucial feature for the establishment of social and bodily proximity (</w:t>
      </w:r>
      <w:proofErr w:type="spellStart"/>
      <w:r>
        <w:rPr>
          <w:lang w:val="en-US"/>
        </w:rPr>
        <w:t>Licoppe</w:t>
      </w:r>
      <w:proofErr w:type="spellEnd"/>
      <w:r>
        <w:rPr>
          <w:lang w:val="en-US"/>
        </w:rPr>
        <w:t xml:space="preserve">/Inada 2006; </w:t>
      </w:r>
      <w:proofErr w:type="spellStart"/>
      <w:r>
        <w:rPr>
          <w:lang w:val="en-US"/>
        </w:rPr>
        <w:t>Arminen</w:t>
      </w:r>
      <w:proofErr w:type="spellEnd"/>
      <w:r>
        <w:rPr>
          <w:lang w:val="en-US"/>
        </w:rPr>
        <w:t>/</w:t>
      </w:r>
      <w:proofErr w:type="spellStart"/>
      <w:r>
        <w:rPr>
          <w:lang w:val="en-US"/>
        </w:rPr>
        <w:t>Weilenmann</w:t>
      </w:r>
      <w:proofErr w:type="spellEnd"/>
      <w:r>
        <w:rPr>
          <w:lang w:val="en-US"/>
        </w:rPr>
        <w:t xml:space="preserve"> 2009). They are often linked to systems of </w:t>
      </w:r>
      <w:r>
        <w:rPr>
          <w:rFonts w:hAnsi="Times New Roman"/>
          <w:lang w:val="en-US"/>
        </w:rPr>
        <w:t>“</w:t>
      </w:r>
      <w:r>
        <w:rPr>
          <w:lang w:val="en-US"/>
        </w:rPr>
        <w:t>augmented reality</w:t>
      </w:r>
      <w:r>
        <w:rPr>
          <w:rFonts w:hAnsi="Times New Roman"/>
          <w:lang w:val="en-US"/>
        </w:rPr>
        <w:t xml:space="preserve">” </w:t>
      </w:r>
      <w:r>
        <w:rPr>
          <w:lang w:val="en-US"/>
        </w:rPr>
        <w:t>making it possible to extend the bodily perceived spatial environment by means of computer-generated objects, thus synthesizing virtual and real spaces (Azuma et al. 2001: 34). Synthetic situations must not be based in the bodily environment. Collaborative action in playing games in virtual reality (</w:t>
      </w:r>
      <w:proofErr w:type="spellStart"/>
      <w:r>
        <w:rPr>
          <w:lang w:val="en-US"/>
        </w:rPr>
        <w:t>Pfadenhauer</w:t>
      </w:r>
      <w:proofErr w:type="spellEnd"/>
      <w:r>
        <w:rPr>
          <w:lang w:val="en-US"/>
        </w:rPr>
        <w:t xml:space="preserve"> et al) also produces a synthetic situation in which the distributed bodily locations are only relevant inasmuch as they are represented on the shared monitor. Technologies thus make new forms of </w:t>
      </w:r>
      <w:r>
        <w:rPr>
          <w:rFonts w:hAnsi="Times New Roman"/>
          <w:lang w:val="en-US"/>
        </w:rPr>
        <w:t>“</w:t>
      </w:r>
      <w:r>
        <w:rPr>
          <w:lang w:val="en-US"/>
        </w:rPr>
        <w:t>connected presence</w:t>
      </w:r>
      <w:r>
        <w:rPr>
          <w:rFonts w:hAnsi="Times New Roman"/>
          <w:lang w:val="en-US"/>
        </w:rPr>
        <w:t xml:space="preserve">” </w:t>
      </w:r>
      <w:r>
        <w:rPr>
          <w:lang w:val="en-US"/>
        </w:rPr>
        <w:t>possible (</w:t>
      </w:r>
      <w:proofErr w:type="spellStart"/>
      <w:r>
        <w:rPr>
          <w:lang w:val="en-US"/>
        </w:rPr>
        <w:t>Licoppe</w:t>
      </w:r>
      <w:proofErr w:type="spellEnd"/>
      <w:r>
        <w:rPr>
          <w:lang w:val="en-US"/>
        </w:rPr>
        <w:t xml:space="preserve"> 2004: 135f.). </w:t>
      </w:r>
    </w:p>
    <w:p w14:paraId="62A5DD5F" w14:textId="77777777" w:rsidR="0049683A" w:rsidRDefault="00D8115E">
      <w:pPr>
        <w:pStyle w:val="Corpo"/>
        <w:spacing w:before="120" w:after="0" w:line="240" w:lineRule="auto"/>
        <w:jc w:val="both"/>
        <w:rPr>
          <w:lang w:val="en-US"/>
        </w:rPr>
      </w:pPr>
      <w:proofErr w:type="spellStart"/>
      <w:r>
        <w:rPr>
          <w:lang w:val="en-US"/>
        </w:rPr>
        <w:t>Translocalization</w:t>
      </w:r>
      <w:proofErr w:type="spellEnd"/>
      <w:r>
        <w:rPr>
          <w:lang w:val="en-US"/>
        </w:rPr>
        <w:t xml:space="preserve"> is not just an effect of digitalized communication technologies, but also related to the circulation of humans, things and objects. Thus, Beck (2002) considers global warming a </w:t>
      </w:r>
      <w:proofErr w:type="spellStart"/>
      <w:r>
        <w:rPr>
          <w:lang w:val="en-US"/>
        </w:rPr>
        <w:t>translocal</w:t>
      </w:r>
      <w:proofErr w:type="spellEnd"/>
      <w:r>
        <w:rPr>
          <w:lang w:val="en-US"/>
        </w:rPr>
        <w:t xml:space="preserve"> phenomenon since we always produce consequences locally for other locations. It is in this sense of global relatedness to other locations that the notion of </w:t>
      </w:r>
      <w:proofErr w:type="spellStart"/>
      <w:r>
        <w:rPr>
          <w:lang w:val="en-US"/>
        </w:rPr>
        <w:t>translocality</w:t>
      </w:r>
      <w:proofErr w:type="spellEnd"/>
      <w:r>
        <w:rPr>
          <w:lang w:val="en-US"/>
        </w:rPr>
        <w:t xml:space="preserve"> has been used, for example in connection with transnationalism (Greiner &amp; </w:t>
      </w:r>
      <w:proofErr w:type="spellStart"/>
      <w:r>
        <w:rPr>
          <w:lang w:val="en-US"/>
        </w:rPr>
        <w:t>Sakdapolrak</w:t>
      </w:r>
      <w:proofErr w:type="spellEnd"/>
      <w:r>
        <w:rPr>
          <w:lang w:val="en-US"/>
        </w:rPr>
        <w:t xml:space="preserve"> 2013: 373). Moreover, with respect to the circulation of human beings, </w:t>
      </w:r>
      <w:proofErr w:type="spellStart"/>
      <w:r>
        <w:rPr>
          <w:lang w:val="en-US"/>
        </w:rPr>
        <w:t>translocality</w:t>
      </w:r>
      <w:proofErr w:type="spellEnd"/>
      <w:r>
        <w:rPr>
          <w:lang w:val="en-US"/>
        </w:rPr>
        <w:t xml:space="preserve"> designates the social relations between people that span nations as well as global and local regions. This re-figuration of social relations must not be evaluated as a form of de-</w:t>
      </w:r>
      <w:proofErr w:type="spellStart"/>
      <w:r>
        <w:rPr>
          <w:lang w:val="en-US"/>
        </w:rPr>
        <w:t>traditionalization</w:t>
      </w:r>
      <w:proofErr w:type="spellEnd"/>
      <w:r>
        <w:rPr>
          <w:lang w:val="en-US"/>
        </w:rPr>
        <w:t xml:space="preserve">, deracination or loss of communitarian structures and mental mappings (Jameson 1984). </w:t>
      </w:r>
      <w:r>
        <w:rPr>
          <w:lang w:val="en-US"/>
        </w:rPr>
        <w:br/>
        <w:t xml:space="preserve">Rather, </w:t>
      </w:r>
      <w:proofErr w:type="spellStart"/>
      <w:r>
        <w:rPr>
          <w:lang w:val="en-US"/>
        </w:rPr>
        <w:t>translocalization</w:t>
      </w:r>
      <w:proofErr w:type="spellEnd"/>
      <w:r>
        <w:rPr>
          <w:lang w:val="en-US"/>
        </w:rPr>
        <w:t xml:space="preserve"> involves the creation of new spaces by means of the intensification of transnational mobility, e.g. by the extension of migration (</w:t>
      </w:r>
      <w:proofErr w:type="spellStart"/>
      <w:r>
        <w:rPr>
          <w:lang w:val="en-US"/>
        </w:rPr>
        <w:t>Faist</w:t>
      </w:r>
      <w:proofErr w:type="spellEnd"/>
      <w:r>
        <w:rPr>
          <w:lang w:val="en-US"/>
        </w:rPr>
        <w:t xml:space="preserve"> 2000); this, we assume, increases the relationality of locations and makes new, more selective and reflexive forms of belonging to locations possible (Watt 2009). As new media make it possible to maintain communication and to transfer money and political participation, we are witnessing the development of new practices of </w:t>
      </w:r>
      <w:r>
        <w:rPr>
          <w:rFonts w:hAnsi="Times New Roman"/>
          <w:lang w:val="en-US"/>
        </w:rPr>
        <w:t>“</w:t>
      </w:r>
      <w:proofErr w:type="spellStart"/>
      <w:r>
        <w:rPr>
          <w:lang w:val="en-US"/>
        </w:rPr>
        <w:t>translocal</w:t>
      </w:r>
      <w:proofErr w:type="spellEnd"/>
      <w:r>
        <w:rPr>
          <w:lang w:val="en-US"/>
        </w:rPr>
        <w:t xml:space="preserve"> subjectivity</w:t>
      </w:r>
      <w:r>
        <w:rPr>
          <w:rFonts w:hAnsi="Times New Roman"/>
          <w:lang w:val="en-US"/>
        </w:rPr>
        <w:t xml:space="preserve">” </w:t>
      </w:r>
      <w:r>
        <w:rPr>
          <w:lang w:val="en-US"/>
        </w:rPr>
        <w:t>(</w:t>
      </w:r>
      <w:proofErr w:type="spellStart"/>
      <w:r>
        <w:rPr>
          <w:lang w:val="en-US"/>
        </w:rPr>
        <w:t>Conradson</w:t>
      </w:r>
      <w:proofErr w:type="spellEnd"/>
      <w:r>
        <w:rPr>
          <w:lang w:val="en-US"/>
        </w:rPr>
        <w:t xml:space="preserve">/McKay 2007), </w:t>
      </w:r>
      <w:proofErr w:type="spellStart"/>
      <w:r>
        <w:rPr>
          <w:lang w:val="en-US"/>
        </w:rPr>
        <w:t>translocal</w:t>
      </w:r>
      <w:proofErr w:type="spellEnd"/>
      <w:r>
        <w:rPr>
          <w:lang w:val="en-US"/>
        </w:rPr>
        <w:t xml:space="preserve"> horizons of meaning (</w:t>
      </w:r>
      <w:proofErr w:type="spellStart"/>
      <w:r>
        <w:rPr>
          <w:lang w:val="en-US"/>
        </w:rPr>
        <w:t>Hepp</w:t>
      </w:r>
      <w:proofErr w:type="spellEnd"/>
      <w:r>
        <w:rPr>
          <w:lang w:val="en-US"/>
        </w:rPr>
        <w:t xml:space="preserve"> 2013) and </w:t>
      </w:r>
      <w:r>
        <w:rPr>
          <w:rFonts w:hAnsi="Times New Roman"/>
          <w:lang w:val="en-US"/>
        </w:rPr>
        <w:t>“</w:t>
      </w:r>
      <w:proofErr w:type="spellStart"/>
      <w:r>
        <w:rPr>
          <w:lang w:val="en-US"/>
        </w:rPr>
        <w:t>translocal</w:t>
      </w:r>
      <w:proofErr w:type="spellEnd"/>
      <w:r>
        <w:rPr>
          <w:lang w:val="en-US"/>
        </w:rPr>
        <w:t xml:space="preserve"> assemblages</w:t>
      </w:r>
      <w:r>
        <w:rPr>
          <w:rFonts w:hAnsi="Times New Roman"/>
          <w:lang w:val="en-US"/>
        </w:rPr>
        <w:t xml:space="preserve">” </w:t>
      </w:r>
      <w:r>
        <w:rPr>
          <w:lang w:val="en-US"/>
        </w:rPr>
        <w:t xml:space="preserve">(McFarlane 2011). </w:t>
      </w:r>
    </w:p>
    <w:p w14:paraId="102A61FA" w14:textId="77777777" w:rsidR="0049683A" w:rsidRDefault="00D8115E">
      <w:pPr>
        <w:pStyle w:val="Corpo"/>
        <w:spacing w:before="120" w:after="0" w:line="240" w:lineRule="auto"/>
        <w:jc w:val="both"/>
        <w:rPr>
          <w:lang w:val="en-US"/>
        </w:rPr>
      </w:pPr>
      <w:r>
        <w:rPr>
          <w:lang w:val="en-US"/>
        </w:rPr>
        <w:t xml:space="preserve"> </w:t>
      </w:r>
    </w:p>
    <w:p w14:paraId="44FD6CD7" w14:textId="77777777" w:rsidR="0049683A" w:rsidRDefault="00D8115E">
      <w:pPr>
        <w:pStyle w:val="Corpo"/>
        <w:spacing w:before="120" w:after="0" w:line="240" w:lineRule="auto"/>
        <w:jc w:val="both"/>
        <w:rPr>
          <w:b/>
          <w:bCs/>
          <w:lang w:val="en-US"/>
        </w:rPr>
      </w:pPr>
      <w:r>
        <w:rPr>
          <w:b/>
          <w:bCs/>
          <w:lang w:val="en-US"/>
        </w:rPr>
        <w:tab/>
        <w:t>Conclusion: The re-figuration of society</w:t>
      </w:r>
    </w:p>
    <w:p w14:paraId="494556B6" w14:textId="455CF2DC" w:rsidR="0049683A" w:rsidRDefault="00D8115E">
      <w:pPr>
        <w:pStyle w:val="Corpo"/>
        <w:spacing w:before="120" w:after="0" w:line="240" w:lineRule="auto"/>
        <w:jc w:val="both"/>
        <w:rPr>
          <w:lang w:val="en-US"/>
        </w:rPr>
      </w:pPr>
      <w:r>
        <w:rPr>
          <w:lang w:val="en-US"/>
        </w:rPr>
        <w:t xml:space="preserve">This article is based on findings describing fundamental changes in the social order since the second half of the 20th century, notably technologically advanced </w:t>
      </w:r>
      <w:proofErr w:type="spellStart"/>
      <w:r>
        <w:rPr>
          <w:lang w:val="en-US"/>
        </w:rPr>
        <w:t>mediatization</w:t>
      </w:r>
      <w:proofErr w:type="spellEnd"/>
      <w:r>
        <w:rPr>
          <w:lang w:val="en-US"/>
        </w:rPr>
        <w:t xml:space="preserve"> and the </w:t>
      </w:r>
      <w:proofErr w:type="spellStart"/>
      <w:r>
        <w:rPr>
          <w:lang w:val="en-US"/>
        </w:rPr>
        <w:t>transnationalization</w:t>
      </w:r>
      <w:proofErr w:type="spellEnd"/>
      <w:r>
        <w:rPr>
          <w:lang w:val="en-US"/>
        </w:rPr>
        <w:t xml:space="preserve"> of a huge number of actions at economic, political, cultural, </w:t>
      </w:r>
      <w:proofErr w:type="spellStart"/>
      <w:r>
        <w:rPr>
          <w:lang w:val="en-US"/>
        </w:rPr>
        <w:t>everyday</w:t>
      </w:r>
      <w:proofErr w:type="spellEnd"/>
      <w:r>
        <w:rPr>
          <w:lang w:val="en-US"/>
        </w:rPr>
        <w:t xml:space="preserve"> and planning levels: A continually growing albeit unequally distributed, hierarchically structured increase in interconnections and interdependencies between individual and collective actors and places, an increase in individual and collective systems of reference, and an ever-growing quantity of circulating objects, technologies and human beings all lead to spatial re</w:t>
      </w:r>
      <w:r w:rsidR="00E275BD">
        <w:rPr>
          <w:lang w:val="en-US"/>
        </w:rPr>
        <w:t>-</w:t>
      </w:r>
      <w:r>
        <w:rPr>
          <w:lang w:val="en-US"/>
        </w:rPr>
        <w:t xml:space="preserve">figuration of the social order and changing social actions. </w:t>
      </w:r>
    </w:p>
    <w:p w14:paraId="041C5F75" w14:textId="19DDC488" w:rsidR="0049683A" w:rsidRDefault="00D8115E">
      <w:pPr>
        <w:pStyle w:val="Corpo"/>
        <w:spacing w:before="120" w:after="0" w:line="240" w:lineRule="auto"/>
        <w:jc w:val="both"/>
        <w:rPr>
          <w:lang w:val="en-US"/>
          <w14:shadow w14:blurRad="50800" w14:dist="19050" w14:dir="2700000" w14:sx="100000" w14:sy="100000" w14:kx="0" w14:ky="0" w14:algn="tl">
            <w14:srgbClr w14:val="000000">
              <w14:alpha w14:val="60000"/>
            </w14:srgbClr>
          </w14:shadow>
        </w:rPr>
      </w:pPr>
      <w:r>
        <w:rPr>
          <w:lang w:val="en-US"/>
        </w:rPr>
        <w:t>The notion of re</w:t>
      </w:r>
      <w:r w:rsidR="00E275BD">
        <w:rPr>
          <w:lang w:val="en-US"/>
        </w:rPr>
        <w:t>-</w:t>
      </w:r>
      <w:r>
        <w:rPr>
          <w:lang w:val="en-US"/>
        </w:rPr>
        <w:t xml:space="preserve">figuration is not restricted to the tendencies to heterogeneity, transgression of boundaries and informal flat networks. It seems, rather, that the re-figuration process builds on and unfolds within the modern </w:t>
      </w:r>
      <w:r>
        <w:rPr>
          <w:rFonts w:hAnsi="Times New Roman"/>
          <w:lang w:val="en-US"/>
        </w:rPr>
        <w:t>“</w:t>
      </w:r>
      <w:r>
        <w:rPr>
          <w:lang w:val="en-US"/>
        </w:rPr>
        <w:t>figuration of figurations</w:t>
      </w:r>
      <w:r>
        <w:rPr>
          <w:rFonts w:hAnsi="Times New Roman"/>
          <w:lang w:val="en-US"/>
        </w:rPr>
        <w:t>”</w:t>
      </w:r>
      <w:r>
        <w:rPr>
          <w:lang w:val="en-US"/>
        </w:rPr>
        <w:t xml:space="preserve">. Territorially based, centralistic and hierarchically scaled figurations do not disappear; rather, they are overlaid by </w:t>
      </w:r>
      <w:proofErr w:type="spellStart"/>
      <w:r>
        <w:rPr>
          <w:lang w:val="en-US"/>
        </w:rPr>
        <w:t>deterritorialization</w:t>
      </w:r>
      <w:proofErr w:type="spellEnd"/>
      <w:r>
        <w:rPr>
          <w:lang w:val="en-US"/>
        </w:rPr>
        <w:t xml:space="preserve">, decentralization and flat chains of interdependencies. Thus, the new communication power and its tendency to global and transnational spatial orders is opposed by the re-enforcement of territorially fixed places, such as </w:t>
      </w:r>
      <w:proofErr w:type="spellStart"/>
      <w:r>
        <w:rPr>
          <w:lang w:val="en-US"/>
        </w:rPr>
        <w:t>neighbourhoods</w:t>
      </w:r>
      <w:proofErr w:type="spellEnd"/>
      <w:r>
        <w:rPr>
          <w:lang w:val="en-US"/>
        </w:rPr>
        <w:t xml:space="preserve"> in global cities, </w:t>
      </w:r>
      <w:r>
        <w:rPr>
          <w:lang w:val="en-US"/>
        </w:rPr>
        <w:lastRenderedPageBreak/>
        <w:t>regional identities and national borders, as Brexit and similar phenomena indicate. Social movements opposing the global circulation of economic goods (as between Mexico and the US), knowledge (as in Turkey) and people (as demanded by populist anti-migration movements) are indicative of these conflicts as are the religious wars fought against the influx of Western globalization. As preliminary as the concept of re-figuration may be, it makes it possible to explain the dynamics of contemporary societies, the transformation of structures of power and new patterns of inclusion on the basis of an analysis of its spatial dynamics.</w:t>
      </w:r>
      <w:r>
        <w:rPr>
          <w:vertAlign w:val="superscript"/>
          <w:lang w:val="en-US"/>
        </w:rPr>
        <w:footnoteReference w:id="6"/>
      </w:r>
      <w:r>
        <w:rPr>
          <w:vertAlign w:val="superscript"/>
          <w:lang w:val="en-US"/>
        </w:rPr>
        <w:t xml:space="preserve"> </w:t>
      </w:r>
    </w:p>
    <w:p w14:paraId="4F86CF17" w14:textId="77777777" w:rsidR="0049683A" w:rsidRDefault="00D8115E">
      <w:pPr>
        <w:pStyle w:val="Corpo"/>
        <w:spacing w:after="40" w:line="240" w:lineRule="auto"/>
        <w:jc w:val="both"/>
        <w:rPr>
          <w:lang w:val="en-US"/>
        </w:rPr>
      </w:pPr>
      <w:r>
        <w:rPr>
          <w:lang w:val="en-US"/>
        </w:rPr>
        <w:t xml:space="preserve">To give just one example, the construction of vast infrastructures for communication technologies and the expansion of technologically mediated communication to ever more spheres of social life make it necessary to consider the communicative dimension of society. Communication is not only used to reach an understanding about reality, as </w:t>
      </w:r>
      <w:proofErr w:type="spellStart"/>
      <w:r>
        <w:rPr>
          <w:lang w:val="en-US"/>
        </w:rPr>
        <w:t>Habermas</w:t>
      </w:r>
      <w:proofErr w:type="spellEnd"/>
      <w:r>
        <w:rPr>
          <w:lang w:val="en-US"/>
        </w:rPr>
        <w:t xml:space="preserve"> (1981) assumed; and it extends far beyond the </w:t>
      </w:r>
      <w:r>
        <w:rPr>
          <w:rFonts w:hAnsi="Times New Roman"/>
          <w:lang w:val="en-US"/>
        </w:rPr>
        <w:t>“</w:t>
      </w:r>
      <w:r>
        <w:rPr>
          <w:lang w:val="en-US"/>
        </w:rPr>
        <w:t>media system</w:t>
      </w:r>
      <w:r>
        <w:rPr>
          <w:rFonts w:hAnsi="Times New Roman"/>
          <w:lang w:val="en-US"/>
        </w:rPr>
        <w:t>”</w:t>
      </w:r>
      <w:r>
        <w:rPr>
          <w:lang w:val="en-US"/>
        </w:rPr>
        <w:t xml:space="preserve">; due to its implementation by new technologies it serves to directly bring about reality. Communication is used to coordinate actors, actions and even objects (i.e. by means of logistic systems); by virtue of digitalized communication with technologies and objects as well as the intra-action between technologies, communication not only makes it possible to accomplish services, such as in dialogical systems, it also makes it possible to produce objects in a very materialist sense, be it by industrial robots or by 3-D printing of any possible </w:t>
      </w:r>
      <w:r>
        <w:rPr>
          <w:rFonts w:hAnsi="Times New Roman"/>
          <w:lang w:val="en-US"/>
        </w:rPr>
        <w:t>“</w:t>
      </w:r>
      <w:r>
        <w:rPr>
          <w:lang w:val="en-US"/>
        </w:rPr>
        <w:t>thing</w:t>
      </w:r>
      <w:r>
        <w:rPr>
          <w:rFonts w:hAnsi="Times New Roman"/>
          <w:lang w:val="en-US"/>
        </w:rPr>
        <w:t>”</w:t>
      </w:r>
      <w:r>
        <w:rPr>
          <w:lang w:val="en-US"/>
        </w:rPr>
        <w:t>.</w:t>
      </w:r>
    </w:p>
    <w:p w14:paraId="01C3790E" w14:textId="77777777" w:rsidR="0049683A" w:rsidRDefault="0049683A">
      <w:pPr>
        <w:pStyle w:val="Corpo"/>
        <w:spacing w:after="40" w:line="240" w:lineRule="auto"/>
        <w:jc w:val="both"/>
        <w:rPr>
          <w:color w:val="FF0000"/>
          <w:u w:color="FF0000"/>
          <w:lang w:val="en-US"/>
        </w:rPr>
      </w:pPr>
    </w:p>
    <w:p w14:paraId="4307BD71" w14:textId="77777777" w:rsidR="0049683A" w:rsidRDefault="0049683A">
      <w:pPr>
        <w:pStyle w:val="Corpo"/>
        <w:spacing w:after="40" w:line="240" w:lineRule="auto"/>
        <w:jc w:val="both"/>
        <w:rPr>
          <w:lang w:val="en-US"/>
        </w:rPr>
      </w:pPr>
    </w:p>
    <w:p w14:paraId="1AFB6A1A" w14:textId="77777777" w:rsidR="0049683A" w:rsidRDefault="0049683A">
      <w:pPr>
        <w:pStyle w:val="Corpo"/>
        <w:spacing w:after="40" w:line="240" w:lineRule="auto"/>
        <w:jc w:val="both"/>
        <w:rPr>
          <w:lang w:val="en-US"/>
        </w:rPr>
      </w:pPr>
    </w:p>
    <w:p w14:paraId="3A222DF4" w14:textId="77777777" w:rsidR="0049683A" w:rsidRDefault="00D8115E">
      <w:pPr>
        <w:pStyle w:val="Corpo"/>
        <w:spacing w:after="40" w:line="240" w:lineRule="auto"/>
        <w:jc w:val="both"/>
        <w:rPr>
          <w:b/>
          <w:bCs/>
          <w:lang w:val="en-US"/>
        </w:rPr>
      </w:pPr>
      <w:r>
        <w:rPr>
          <w:b/>
          <w:bCs/>
          <w:lang w:val="en-US"/>
        </w:rPr>
        <w:t>References</w:t>
      </w:r>
    </w:p>
    <w:p w14:paraId="4C49C08F" w14:textId="77777777" w:rsidR="0049683A" w:rsidRDefault="0049683A">
      <w:pPr>
        <w:pStyle w:val="Corpo"/>
        <w:spacing w:after="40" w:line="240" w:lineRule="auto"/>
        <w:jc w:val="both"/>
        <w:rPr>
          <w:lang w:val="en-US"/>
        </w:rPr>
      </w:pPr>
    </w:p>
    <w:p w14:paraId="446CFC66" w14:textId="77777777" w:rsidR="0049683A" w:rsidRDefault="00D8115E">
      <w:pPr>
        <w:pStyle w:val="Corpo"/>
        <w:spacing w:after="40" w:line="240" w:lineRule="auto"/>
        <w:jc w:val="both"/>
        <w:rPr>
          <w:lang w:val="en-US"/>
        </w:rPr>
      </w:pPr>
      <w:proofErr w:type="spellStart"/>
      <w:r>
        <w:rPr>
          <w:lang w:val="en-US"/>
        </w:rPr>
        <w:t>Appadurai</w:t>
      </w:r>
      <w:proofErr w:type="spellEnd"/>
      <w:r>
        <w:rPr>
          <w:lang w:val="en-US"/>
        </w:rPr>
        <w:t>, A. (1996): Modernity at Large. Cultural Dimensions of Globalization. Minneapolis, London.</w:t>
      </w:r>
    </w:p>
    <w:p w14:paraId="241BB5B7" w14:textId="77777777" w:rsidR="0049683A" w:rsidRDefault="00D8115E">
      <w:pPr>
        <w:pStyle w:val="Corpo"/>
        <w:spacing w:after="40" w:line="240" w:lineRule="auto"/>
        <w:jc w:val="both"/>
        <w:rPr>
          <w:lang w:val="en-US"/>
        </w:rPr>
      </w:pPr>
      <w:proofErr w:type="spellStart"/>
      <w:r>
        <w:rPr>
          <w:lang w:val="en-US"/>
        </w:rPr>
        <w:t>Arminen</w:t>
      </w:r>
      <w:proofErr w:type="spellEnd"/>
      <w:r>
        <w:rPr>
          <w:lang w:val="en-US"/>
        </w:rPr>
        <w:t>, I</w:t>
      </w:r>
      <w:proofErr w:type="gramStart"/>
      <w:r>
        <w:rPr>
          <w:lang w:val="en-US"/>
        </w:rPr>
        <w:t>./</w:t>
      </w:r>
      <w:proofErr w:type="spellStart"/>
      <w:proofErr w:type="gramEnd"/>
      <w:r>
        <w:rPr>
          <w:lang w:val="en-US"/>
        </w:rPr>
        <w:t>Weilenmann</w:t>
      </w:r>
      <w:proofErr w:type="spellEnd"/>
      <w:r>
        <w:rPr>
          <w:lang w:val="en-US"/>
        </w:rPr>
        <w:t xml:space="preserve">, A. (2009): Mobile Presence and Intimacy </w:t>
      </w:r>
      <w:r>
        <w:rPr>
          <w:rFonts w:hAnsi="Times New Roman"/>
          <w:lang w:val="en-US"/>
        </w:rPr>
        <w:t xml:space="preserve">– </w:t>
      </w:r>
      <w:r>
        <w:rPr>
          <w:lang w:val="en-US"/>
        </w:rPr>
        <w:t>Reshaping Social Actions in Mobile Contextual Configuration. In: Journal of Pragmatics, 41(10), 1905</w:t>
      </w:r>
      <w:r>
        <w:rPr>
          <w:rFonts w:hAnsi="Times New Roman"/>
          <w:lang w:val="en-US"/>
        </w:rPr>
        <w:t>–</w:t>
      </w:r>
      <w:r>
        <w:rPr>
          <w:lang w:val="en-US"/>
        </w:rPr>
        <w:t>1923.</w:t>
      </w:r>
    </w:p>
    <w:p w14:paraId="5616ED18" w14:textId="77777777" w:rsidR="0049683A" w:rsidRDefault="00D8115E">
      <w:pPr>
        <w:pStyle w:val="Corpo"/>
        <w:spacing w:after="40" w:line="240" w:lineRule="auto"/>
        <w:jc w:val="both"/>
        <w:rPr>
          <w:lang w:val="en-US"/>
        </w:rPr>
      </w:pPr>
      <w:r>
        <w:rPr>
          <w:lang w:val="en-US"/>
        </w:rPr>
        <w:t>Azuma, R</w:t>
      </w:r>
      <w:proofErr w:type="gramStart"/>
      <w:r>
        <w:rPr>
          <w:lang w:val="en-US"/>
        </w:rPr>
        <w:t>./</w:t>
      </w:r>
      <w:proofErr w:type="spellStart"/>
      <w:proofErr w:type="gramEnd"/>
      <w:r>
        <w:rPr>
          <w:lang w:val="en-US"/>
        </w:rPr>
        <w:t>Baillot</w:t>
      </w:r>
      <w:proofErr w:type="spellEnd"/>
      <w:r>
        <w:rPr>
          <w:lang w:val="en-US"/>
        </w:rPr>
        <w:t>, Y./</w:t>
      </w:r>
      <w:proofErr w:type="spellStart"/>
      <w:r>
        <w:rPr>
          <w:lang w:val="en-US"/>
        </w:rPr>
        <w:t>Behringer</w:t>
      </w:r>
      <w:proofErr w:type="spellEnd"/>
      <w:r>
        <w:rPr>
          <w:lang w:val="en-US"/>
        </w:rPr>
        <w:t>, R./</w:t>
      </w:r>
      <w:proofErr w:type="spellStart"/>
      <w:r>
        <w:rPr>
          <w:lang w:val="en-US"/>
        </w:rPr>
        <w:t>Feiner</w:t>
      </w:r>
      <w:proofErr w:type="spellEnd"/>
      <w:r>
        <w:rPr>
          <w:lang w:val="en-US"/>
        </w:rPr>
        <w:t>, S./</w:t>
      </w:r>
      <w:proofErr w:type="spellStart"/>
      <w:r>
        <w:rPr>
          <w:lang w:val="en-US"/>
        </w:rPr>
        <w:t>Julier</w:t>
      </w:r>
      <w:proofErr w:type="spellEnd"/>
      <w:r>
        <w:rPr>
          <w:lang w:val="en-US"/>
        </w:rPr>
        <w:t>, S./McIntyre, B. (2001): Recent Advanced in Augmented Reality. In: IEEE Computer Graphics and Applications, Working Paper November/December, 34</w:t>
      </w:r>
      <w:r>
        <w:rPr>
          <w:rFonts w:hAnsi="Times New Roman"/>
          <w:lang w:val="en-US"/>
        </w:rPr>
        <w:t>–</w:t>
      </w:r>
      <w:r>
        <w:rPr>
          <w:lang w:val="en-US"/>
        </w:rPr>
        <w:t>47.</w:t>
      </w:r>
    </w:p>
    <w:p w14:paraId="489293BA" w14:textId="77777777" w:rsidR="0049683A" w:rsidRDefault="00D8115E">
      <w:pPr>
        <w:pStyle w:val="Corpo"/>
        <w:spacing w:after="40" w:line="240" w:lineRule="auto"/>
        <w:jc w:val="both"/>
        <w:rPr>
          <w:lang w:val="en-US"/>
        </w:rPr>
      </w:pPr>
      <w:proofErr w:type="spellStart"/>
      <w:r>
        <w:rPr>
          <w:lang w:val="en-US"/>
        </w:rPr>
        <w:t>Balibar</w:t>
      </w:r>
      <w:proofErr w:type="spellEnd"/>
      <w:r>
        <w:rPr>
          <w:lang w:val="en-US"/>
        </w:rPr>
        <w:t>, E</w:t>
      </w:r>
      <w:proofErr w:type="gramStart"/>
      <w:r>
        <w:rPr>
          <w:lang w:val="en-US"/>
        </w:rPr>
        <w:t>./</w:t>
      </w:r>
      <w:proofErr w:type="gramEnd"/>
      <w:r>
        <w:rPr>
          <w:lang w:val="en-US"/>
        </w:rPr>
        <w:t>Wallerstein, I. (1991): Race, Nation, Class: Ambiguous Identities. New York: Verso.</w:t>
      </w:r>
    </w:p>
    <w:p w14:paraId="3A3A1086" w14:textId="77777777" w:rsidR="0049683A" w:rsidRDefault="00D8115E">
      <w:pPr>
        <w:pStyle w:val="Corpo"/>
        <w:spacing w:after="40" w:line="240" w:lineRule="auto"/>
        <w:jc w:val="both"/>
        <w:rPr>
          <w:lang w:val="en-US"/>
        </w:rPr>
      </w:pPr>
      <w:r>
        <w:rPr>
          <w:lang w:val="en-US"/>
        </w:rPr>
        <w:t>Barry, A. (2006): Technological Zones. In: European Journal of Social Theory, 9(2), 239</w:t>
      </w:r>
      <w:r>
        <w:rPr>
          <w:rFonts w:hAnsi="Times New Roman"/>
          <w:lang w:val="en-US"/>
        </w:rPr>
        <w:t>–</w:t>
      </w:r>
      <w:r>
        <w:rPr>
          <w:lang w:val="en-US"/>
        </w:rPr>
        <w:t>253.</w:t>
      </w:r>
    </w:p>
    <w:p w14:paraId="6098C93B" w14:textId="77777777" w:rsidR="0049683A" w:rsidRDefault="00D8115E">
      <w:pPr>
        <w:pStyle w:val="Corpo"/>
        <w:spacing w:after="40" w:line="240" w:lineRule="auto"/>
        <w:jc w:val="both"/>
        <w:rPr>
          <w:lang w:val="en-US"/>
        </w:rPr>
      </w:pPr>
      <w:bookmarkStart w:id="0" w:name="_ENREF_1"/>
      <w:r>
        <w:rPr>
          <w:lang w:val="en-US"/>
        </w:rPr>
        <w:t>Bartlett, C. A</w:t>
      </w:r>
      <w:proofErr w:type="gramStart"/>
      <w:r>
        <w:rPr>
          <w:lang w:val="en-US"/>
        </w:rPr>
        <w:t>./</w:t>
      </w:r>
      <w:proofErr w:type="spellStart"/>
      <w:proofErr w:type="gramEnd"/>
      <w:r>
        <w:rPr>
          <w:lang w:val="en-US"/>
        </w:rPr>
        <w:t>Ghoshal</w:t>
      </w:r>
      <w:proofErr w:type="spellEnd"/>
      <w:r>
        <w:rPr>
          <w:lang w:val="en-US"/>
        </w:rPr>
        <w:t xml:space="preserve">, S. (1989): Managing across borders. The transnational solution. Boston: </w:t>
      </w:r>
      <w:proofErr w:type="spellStart"/>
      <w:r>
        <w:rPr>
          <w:lang w:val="en-US"/>
        </w:rPr>
        <w:t>Havard</w:t>
      </w:r>
      <w:proofErr w:type="spellEnd"/>
      <w:r>
        <w:rPr>
          <w:lang w:val="en-US"/>
        </w:rPr>
        <w:t xml:space="preserve"> Business School Press.</w:t>
      </w:r>
      <w:bookmarkEnd w:id="0"/>
    </w:p>
    <w:p w14:paraId="606CD37E" w14:textId="77777777" w:rsidR="0049683A" w:rsidRDefault="00D8115E">
      <w:pPr>
        <w:pStyle w:val="Corpo"/>
        <w:spacing w:after="40" w:line="240" w:lineRule="auto"/>
        <w:jc w:val="both"/>
        <w:rPr>
          <w:lang w:val="en-US"/>
        </w:rPr>
      </w:pPr>
      <w:proofErr w:type="spellStart"/>
      <w:r>
        <w:rPr>
          <w:lang w:val="en-US"/>
        </w:rPr>
        <w:t>Bathelt</w:t>
      </w:r>
      <w:proofErr w:type="spellEnd"/>
      <w:r>
        <w:rPr>
          <w:lang w:val="en-US"/>
        </w:rPr>
        <w:t>, H</w:t>
      </w:r>
      <w:proofErr w:type="gramStart"/>
      <w:r>
        <w:rPr>
          <w:lang w:val="en-US"/>
        </w:rPr>
        <w:t>./</w:t>
      </w:r>
      <w:proofErr w:type="spellStart"/>
      <w:proofErr w:type="gramEnd"/>
      <w:r>
        <w:rPr>
          <w:lang w:val="en-US"/>
        </w:rPr>
        <w:t>Malmberg</w:t>
      </w:r>
      <w:proofErr w:type="spellEnd"/>
      <w:r>
        <w:rPr>
          <w:lang w:val="en-US"/>
        </w:rPr>
        <w:t>, A./</w:t>
      </w:r>
      <w:proofErr w:type="spellStart"/>
      <w:r>
        <w:rPr>
          <w:lang w:val="en-US"/>
        </w:rPr>
        <w:t>Maskell</w:t>
      </w:r>
      <w:proofErr w:type="spellEnd"/>
      <w:r>
        <w:rPr>
          <w:lang w:val="en-US"/>
        </w:rPr>
        <w:t>, P. (2004): Clusters and Knowledge: Local Buzz, Global Pipelines and the Process of Knowledge Creation. In: Progress in Human Geography, 28(1), 31</w:t>
      </w:r>
      <w:r>
        <w:rPr>
          <w:rFonts w:hAnsi="Times New Roman"/>
          <w:lang w:val="en-US"/>
        </w:rPr>
        <w:t>–</w:t>
      </w:r>
      <w:r>
        <w:rPr>
          <w:lang w:val="en-US"/>
        </w:rPr>
        <w:t>56.</w:t>
      </w:r>
    </w:p>
    <w:p w14:paraId="49FA7AAA" w14:textId="77777777" w:rsidR="0049683A" w:rsidRDefault="00D8115E">
      <w:pPr>
        <w:pStyle w:val="Corpo"/>
        <w:spacing w:after="40" w:line="240" w:lineRule="auto"/>
        <w:jc w:val="both"/>
        <w:rPr>
          <w:lang w:val="en-US"/>
        </w:rPr>
      </w:pPr>
      <w:r>
        <w:rPr>
          <w:lang w:val="en-US"/>
        </w:rPr>
        <w:t>Bauman, Z. (1997): Postmodernity and its Discontents. New York: New York University Press.</w:t>
      </w:r>
    </w:p>
    <w:p w14:paraId="2940A932" w14:textId="77777777" w:rsidR="0049683A" w:rsidRDefault="00D8115E">
      <w:pPr>
        <w:pStyle w:val="Corpo"/>
        <w:spacing w:after="40" w:line="240" w:lineRule="auto"/>
        <w:jc w:val="both"/>
        <w:rPr>
          <w:lang w:val="en-US"/>
        </w:rPr>
      </w:pPr>
      <w:proofErr w:type="spellStart"/>
      <w:r>
        <w:rPr>
          <w:lang w:val="en-US"/>
        </w:rPr>
        <w:t>Baur</w:t>
      </w:r>
      <w:proofErr w:type="spellEnd"/>
      <w:r>
        <w:rPr>
          <w:lang w:val="en-US"/>
        </w:rPr>
        <w:t>, N. (2009): Measurement and Selection Bias in Longitudinal Data. A Framework for Re-Opening the Discussion on Data Quality and Generalizability of Social Bookkeeping Data. In: Historical Social Research/</w:t>
      </w:r>
      <w:proofErr w:type="spellStart"/>
      <w:r>
        <w:rPr>
          <w:lang w:val="en-US"/>
        </w:rPr>
        <w:t>Historische</w:t>
      </w:r>
      <w:proofErr w:type="spellEnd"/>
      <w:r>
        <w:rPr>
          <w:lang w:val="en-US"/>
        </w:rPr>
        <w:t xml:space="preserve"> </w:t>
      </w:r>
      <w:proofErr w:type="spellStart"/>
      <w:r>
        <w:rPr>
          <w:lang w:val="en-US"/>
        </w:rPr>
        <w:t>Sozialforschung</w:t>
      </w:r>
      <w:proofErr w:type="spellEnd"/>
      <w:r>
        <w:rPr>
          <w:lang w:val="en-US"/>
        </w:rPr>
        <w:t>, 34 (3), 9</w:t>
      </w:r>
      <w:r>
        <w:rPr>
          <w:rFonts w:hAnsi="Times New Roman"/>
          <w:lang w:val="en-US"/>
        </w:rPr>
        <w:t>–</w:t>
      </w:r>
      <w:r>
        <w:rPr>
          <w:lang w:val="en-US"/>
        </w:rPr>
        <w:t>50.</w:t>
      </w:r>
    </w:p>
    <w:p w14:paraId="30A7AA0C" w14:textId="77777777" w:rsidR="0049683A" w:rsidRDefault="00D8115E">
      <w:pPr>
        <w:pStyle w:val="Corpo"/>
        <w:spacing w:after="40" w:line="240" w:lineRule="auto"/>
        <w:jc w:val="both"/>
      </w:pPr>
      <w:proofErr w:type="spellStart"/>
      <w:r>
        <w:rPr>
          <w:lang w:val="en-US"/>
        </w:rPr>
        <w:lastRenderedPageBreak/>
        <w:t>Baur</w:t>
      </w:r>
      <w:proofErr w:type="spellEnd"/>
      <w:r>
        <w:rPr>
          <w:lang w:val="en-US"/>
        </w:rPr>
        <w:t>, N</w:t>
      </w:r>
      <w:proofErr w:type="gramStart"/>
      <w:r>
        <w:rPr>
          <w:lang w:val="en-US"/>
        </w:rPr>
        <w:t>./</w:t>
      </w:r>
      <w:proofErr w:type="spellStart"/>
      <w:proofErr w:type="gramEnd"/>
      <w:r>
        <w:rPr>
          <w:lang w:val="en-US"/>
        </w:rPr>
        <w:t>Hering</w:t>
      </w:r>
      <w:proofErr w:type="spellEnd"/>
      <w:r>
        <w:rPr>
          <w:lang w:val="en-US"/>
        </w:rPr>
        <w:t>, L. /</w:t>
      </w:r>
      <w:proofErr w:type="spellStart"/>
      <w:r>
        <w:rPr>
          <w:lang w:val="en-US"/>
        </w:rPr>
        <w:t>Raschke</w:t>
      </w:r>
      <w:proofErr w:type="spellEnd"/>
      <w:r>
        <w:rPr>
          <w:lang w:val="en-US"/>
        </w:rPr>
        <w:t>, A. L./</w:t>
      </w:r>
      <w:proofErr w:type="spellStart"/>
      <w:r>
        <w:rPr>
          <w:lang w:val="en-US"/>
        </w:rPr>
        <w:t>Thierbach</w:t>
      </w:r>
      <w:proofErr w:type="spellEnd"/>
      <w:r>
        <w:rPr>
          <w:lang w:val="en-US"/>
        </w:rPr>
        <w:t xml:space="preserve">, C. (2014): Theory and Methods in Spatial Analysis. Towards Integrating Qualitative, Quantitative and Cartographic Approaches in the Social Sciences and Humanities. </w:t>
      </w:r>
      <w:r w:rsidRPr="00067EE8">
        <w:t xml:space="preserve">In: Historical </w:t>
      </w:r>
      <w:proofErr w:type="spellStart"/>
      <w:r w:rsidRPr="00067EE8">
        <w:t>Social</w:t>
      </w:r>
      <w:proofErr w:type="spellEnd"/>
      <w:r w:rsidRPr="00067EE8">
        <w:t xml:space="preserve"> Research, 39(2), 7</w:t>
      </w:r>
      <w:r>
        <w:rPr>
          <w:rFonts w:hAnsi="Times New Roman"/>
        </w:rPr>
        <w:t>–</w:t>
      </w:r>
      <w:r>
        <w:t>50.</w:t>
      </w:r>
    </w:p>
    <w:p w14:paraId="2B3361C2" w14:textId="77777777" w:rsidR="0049683A" w:rsidRDefault="00D8115E">
      <w:pPr>
        <w:pStyle w:val="Corpo"/>
        <w:spacing w:after="40" w:line="240" w:lineRule="auto"/>
        <w:jc w:val="both"/>
        <w:rPr>
          <w:lang w:val="en-US"/>
        </w:rPr>
      </w:pPr>
      <w:bookmarkStart w:id="1" w:name="_ENREF_2"/>
      <w:r>
        <w:t>Bechtle, G. (1994): Systemische Rationalisierung als neues Paradigma industriesoziologischer Forschung? In: Beckenbach, N./</w:t>
      </w:r>
      <w:proofErr w:type="spellStart"/>
      <w:r>
        <w:t>Treeck</w:t>
      </w:r>
      <w:proofErr w:type="spellEnd"/>
      <w:r>
        <w:t xml:space="preserve">, </w:t>
      </w:r>
      <w:proofErr w:type="spellStart"/>
      <w:r>
        <w:t>W.v</w:t>
      </w:r>
      <w:proofErr w:type="spellEnd"/>
      <w:r>
        <w:t>. (Eds.): Umbr</w:t>
      </w:r>
      <w:r>
        <w:rPr>
          <w:rFonts w:hAnsi="Times New Roman"/>
        </w:rPr>
        <w:t>ü</w:t>
      </w:r>
      <w:r>
        <w:t xml:space="preserve">che gesellschaftlicher Arbeit. </w:t>
      </w:r>
      <w:proofErr w:type="spellStart"/>
      <w:r>
        <w:rPr>
          <w:lang w:val="en-US"/>
        </w:rPr>
        <w:t>Soziale</w:t>
      </w:r>
      <w:proofErr w:type="spellEnd"/>
      <w:r>
        <w:rPr>
          <w:lang w:val="en-US"/>
        </w:rPr>
        <w:t xml:space="preserve"> Welt. </w:t>
      </w:r>
      <w:proofErr w:type="spellStart"/>
      <w:r>
        <w:rPr>
          <w:lang w:val="en-US"/>
        </w:rPr>
        <w:t>Sonderband</w:t>
      </w:r>
      <w:proofErr w:type="spellEnd"/>
      <w:r>
        <w:rPr>
          <w:lang w:val="en-US"/>
        </w:rPr>
        <w:t xml:space="preserve"> 9, 45</w:t>
      </w:r>
      <w:r>
        <w:rPr>
          <w:rFonts w:hAnsi="Times New Roman"/>
          <w:lang w:val="en-US"/>
        </w:rPr>
        <w:t>–</w:t>
      </w:r>
      <w:r>
        <w:rPr>
          <w:lang w:val="en-US"/>
        </w:rPr>
        <w:t>64.</w:t>
      </w:r>
      <w:bookmarkEnd w:id="1"/>
    </w:p>
    <w:p w14:paraId="6D3A0952" w14:textId="77777777" w:rsidR="0049683A" w:rsidRDefault="00D8115E">
      <w:pPr>
        <w:pStyle w:val="Corpo"/>
        <w:spacing w:after="40" w:line="240" w:lineRule="auto"/>
        <w:jc w:val="both"/>
        <w:rPr>
          <w:lang w:val="en-US"/>
        </w:rPr>
      </w:pPr>
      <w:r>
        <w:rPr>
          <w:lang w:val="en-US"/>
        </w:rPr>
        <w:t>Beck, U. (2002): The Cosmopolitan Perspective. Sociology in the Second Age of Modernity. In: Cohen, R</w:t>
      </w:r>
      <w:proofErr w:type="gramStart"/>
      <w:r>
        <w:rPr>
          <w:lang w:val="en-US"/>
        </w:rPr>
        <w:t>./</w:t>
      </w:r>
      <w:proofErr w:type="spellStart"/>
      <w:proofErr w:type="gramEnd"/>
      <w:r>
        <w:rPr>
          <w:lang w:val="en-US"/>
        </w:rPr>
        <w:t>Vertovec</w:t>
      </w:r>
      <w:proofErr w:type="spellEnd"/>
      <w:r>
        <w:rPr>
          <w:lang w:val="en-US"/>
        </w:rPr>
        <w:t>, S. (Eds.): Conceiving Cosmopolitanism. Theory, Context, and Practice, Oxford: Oxford University Press, 61-85.</w:t>
      </w:r>
    </w:p>
    <w:p w14:paraId="66847151" w14:textId="77777777" w:rsidR="0049683A" w:rsidRPr="00067EE8" w:rsidRDefault="00D8115E">
      <w:pPr>
        <w:pStyle w:val="Corpo"/>
        <w:spacing w:after="40" w:line="240" w:lineRule="auto"/>
        <w:rPr>
          <w:lang w:val="en-GB"/>
        </w:rPr>
      </w:pPr>
      <w:r>
        <w:rPr>
          <w:lang w:val="en-US"/>
        </w:rPr>
        <w:t>Beck, U</w:t>
      </w:r>
      <w:proofErr w:type="gramStart"/>
      <w:r>
        <w:rPr>
          <w:lang w:val="en-US"/>
        </w:rPr>
        <w:t>./</w:t>
      </w:r>
      <w:proofErr w:type="spellStart"/>
      <w:proofErr w:type="gramEnd"/>
      <w:r>
        <w:rPr>
          <w:lang w:val="en-US"/>
        </w:rPr>
        <w:t>Bon</w:t>
      </w:r>
      <w:r>
        <w:rPr>
          <w:rFonts w:hAnsi="Times New Roman"/>
          <w:lang w:val="en-US"/>
        </w:rPr>
        <w:t>ß</w:t>
      </w:r>
      <w:proofErr w:type="spellEnd"/>
      <w:r>
        <w:rPr>
          <w:lang w:val="en-US"/>
        </w:rPr>
        <w:t xml:space="preserve">, W. (Eds.) </w:t>
      </w:r>
      <w:r>
        <w:t xml:space="preserve">(2001): Die Modernisierung der Moderne. </w:t>
      </w:r>
      <w:r w:rsidRPr="00067EE8">
        <w:rPr>
          <w:lang w:val="en-GB"/>
        </w:rPr>
        <w:t xml:space="preserve">Frankfurt/Main: </w:t>
      </w:r>
      <w:proofErr w:type="spellStart"/>
      <w:r w:rsidRPr="00067EE8">
        <w:rPr>
          <w:lang w:val="en-GB"/>
        </w:rPr>
        <w:t>Suhrkamp</w:t>
      </w:r>
      <w:proofErr w:type="spellEnd"/>
      <w:r w:rsidRPr="00067EE8">
        <w:rPr>
          <w:lang w:val="en-GB"/>
        </w:rPr>
        <w:t>.</w:t>
      </w:r>
    </w:p>
    <w:p w14:paraId="01FC2B3D" w14:textId="77777777" w:rsidR="0049683A" w:rsidRDefault="00D8115E">
      <w:pPr>
        <w:pStyle w:val="Corpo"/>
        <w:spacing w:after="40" w:line="240" w:lineRule="auto"/>
        <w:jc w:val="both"/>
        <w:rPr>
          <w:lang w:val="en-US"/>
        </w:rPr>
      </w:pPr>
      <w:r>
        <w:rPr>
          <w:lang w:val="en-US"/>
        </w:rPr>
        <w:t>Bell, D. (1973): The Coming of Post-Industrial Society. New York: Basic Books.</w:t>
      </w:r>
    </w:p>
    <w:p w14:paraId="42136B79" w14:textId="77777777" w:rsidR="0049683A" w:rsidRDefault="00D8115E">
      <w:pPr>
        <w:pStyle w:val="Corpo"/>
        <w:spacing w:after="40" w:line="240" w:lineRule="auto"/>
        <w:jc w:val="both"/>
        <w:rPr>
          <w:lang w:val="en-US"/>
        </w:rPr>
      </w:pPr>
      <w:proofErr w:type="spellStart"/>
      <w:r>
        <w:rPr>
          <w:lang w:val="en-US"/>
        </w:rPr>
        <w:t>Boltansky</w:t>
      </w:r>
      <w:proofErr w:type="spellEnd"/>
      <w:r>
        <w:rPr>
          <w:lang w:val="en-US"/>
        </w:rPr>
        <w:t>, L</w:t>
      </w:r>
      <w:proofErr w:type="gramStart"/>
      <w:r>
        <w:rPr>
          <w:lang w:val="en-US"/>
        </w:rPr>
        <w:t>./</w:t>
      </w:r>
      <w:proofErr w:type="spellStart"/>
      <w:proofErr w:type="gramEnd"/>
      <w:r>
        <w:rPr>
          <w:lang w:val="en-US"/>
        </w:rPr>
        <w:t>Chiapello</w:t>
      </w:r>
      <w:proofErr w:type="spellEnd"/>
      <w:r>
        <w:rPr>
          <w:lang w:val="en-US"/>
        </w:rPr>
        <w:t xml:space="preserve">, </w:t>
      </w:r>
      <w:r>
        <w:rPr>
          <w:rFonts w:hAnsi="Times New Roman"/>
          <w:lang w:val="en-US"/>
        </w:rPr>
        <w:t>È</w:t>
      </w:r>
      <w:r>
        <w:rPr>
          <w:lang w:val="en-US"/>
        </w:rPr>
        <w:t>. (1999)</w:t>
      </w:r>
      <w:r>
        <w:rPr>
          <w:rFonts w:hAnsi="Times New Roman"/>
          <w:lang w:val="en-US"/>
        </w:rPr>
        <w:t> </w:t>
      </w:r>
      <w:r>
        <w:rPr>
          <w:lang w:val="en-US"/>
        </w:rPr>
        <w:t xml:space="preserve">: Le </w:t>
      </w:r>
      <w:proofErr w:type="spellStart"/>
      <w:r>
        <w:rPr>
          <w:lang w:val="en-US"/>
        </w:rPr>
        <w:t>Nouvel</w:t>
      </w:r>
      <w:proofErr w:type="spellEnd"/>
      <w:r>
        <w:rPr>
          <w:lang w:val="en-US"/>
        </w:rPr>
        <w:t xml:space="preserve"> Esprit du capitalism</w:t>
      </w:r>
      <w:r>
        <w:rPr>
          <w:i/>
          <w:iCs/>
          <w:lang w:val="en-US"/>
        </w:rPr>
        <w:t>.</w:t>
      </w:r>
      <w:r>
        <w:rPr>
          <w:lang w:val="en-US"/>
        </w:rPr>
        <w:t xml:space="preserve"> Paris: </w:t>
      </w:r>
      <w:proofErr w:type="spellStart"/>
      <w:r>
        <w:rPr>
          <w:lang w:val="en-US"/>
        </w:rPr>
        <w:t>Gallimard</w:t>
      </w:r>
      <w:proofErr w:type="spellEnd"/>
      <w:r>
        <w:rPr>
          <w:lang w:val="en-US"/>
        </w:rPr>
        <w:t>.</w:t>
      </w:r>
    </w:p>
    <w:p w14:paraId="7E0ED028" w14:textId="77777777" w:rsidR="0049683A" w:rsidRDefault="00D8115E">
      <w:pPr>
        <w:pStyle w:val="Corpo"/>
        <w:spacing w:after="40" w:line="240" w:lineRule="auto"/>
        <w:jc w:val="both"/>
        <w:rPr>
          <w:lang w:val="en-US"/>
        </w:rPr>
      </w:pPr>
      <w:bookmarkStart w:id="2" w:name="_ENREF_9"/>
      <w:r>
        <w:rPr>
          <w:lang w:val="en-US"/>
        </w:rPr>
        <w:t xml:space="preserve">Bruno, I. (2009): The </w:t>
      </w:r>
      <w:r>
        <w:rPr>
          <w:rFonts w:hAnsi="Times New Roman"/>
          <w:lang w:val="en-US"/>
        </w:rPr>
        <w:t>“</w:t>
      </w:r>
      <w:r>
        <w:rPr>
          <w:lang w:val="en-US"/>
        </w:rPr>
        <w:t>Indefinite Discipline</w:t>
      </w:r>
      <w:r>
        <w:rPr>
          <w:rFonts w:hAnsi="Times New Roman"/>
          <w:lang w:val="en-US"/>
        </w:rPr>
        <w:t xml:space="preserve">” </w:t>
      </w:r>
      <w:r>
        <w:rPr>
          <w:lang w:val="en-US"/>
        </w:rPr>
        <w:t>of Competitiveness Benchmarking as a Neoliberal Technology of Government. In: Minerva, 47(3), 261</w:t>
      </w:r>
      <w:r>
        <w:rPr>
          <w:rFonts w:hAnsi="Times New Roman"/>
          <w:lang w:val="en-US"/>
        </w:rPr>
        <w:t>–</w:t>
      </w:r>
      <w:r>
        <w:rPr>
          <w:lang w:val="en-US"/>
        </w:rPr>
        <w:t>280.</w:t>
      </w:r>
      <w:bookmarkEnd w:id="2"/>
    </w:p>
    <w:p w14:paraId="19547F27" w14:textId="77777777" w:rsidR="0049683A" w:rsidRDefault="00D8115E">
      <w:pPr>
        <w:pStyle w:val="Corpo"/>
        <w:spacing w:after="40" w:line="240" w:lineRule="auto"/>
        <w:jc w:val="both"/>
        <w:rPr>
          <w:lang w:val="en-US"/>
        </w:rPr>
      </w:pPr>
      <w:r>
        <w:rPr>
          <w:lang w:val="en-US"/>
        </w:rPr>
        <w:t>Castells, M. (1996): The Rise of the Network Society I. Oxford: Oxford University Press.</w:t>
      </w:r>
    </w:p>
    <w:p w14:paraId="599EAEF1" w14:textId="77777777" w:rsidR="0049683A" w:rsidRDefault="00D8115E">
      <w:pPr>
        <w:pStyle w:val="Corpo"/>
        <w:spacing w:after="40" w:line="240" w:lineRule="auto"/>
        <w:jc w:val="both"/>
        <w:rPr>
          <w:lang w:val="en-US"/>
        </w:rPr>
      </w:pPr>
      <w:r>
        <w:rPr>
          <w:lang w:val="en-US"/>
        </w:rPr>
        <w:t>Castells, M. (2009): Communication Power. Oxford: Oxford University Press.</w:t>
      </w:r>
    </w:p>
    <w:p w14:paraId="37AA4119" w14:textId="77777777" w:rsidR="0049683A" w:rsidRDefault="00D8115E">
      <w:pPr>
        <w:pStyle w:val="Corpo"/>
        <w:spacing w:after="40" w:line="240" w:lineRule="auto"/>
        <w:jc w:val="both"/>
        <w:rPr>
          <w:lang w:val="en-US"/>
        </w:rPr>
      </w:pPr>
      <w:bookmarkStart w:id="3" w:name="_ENREF_12"/>
      <w:r>
        <w:rPr>
          <w:lang w:val="en-US"/>
        </w:rPr>
        <w:t>Chadwick, A. (2006): Internet politics: States, citizens, and new communication technologies. Oxford</w:t>
      </w:r>
      <w:bookmarkEnd w:id="3"/>
      <w:r>
        <w:rPr>
          <w:lang w:val="en-US"/>
        </w:rPr>
        <w:t>: Oxford University Press.</w:t>
      </w:r>
    </w:p>
    <w:p w14:paraId="199024FD" w14:textId="77777777" w:rsidR="0049683A" w:rsidRDefault="00D8115E">
      <w:pPr>
        <w:pStyle w:val="Corpo"/>
        <w:spacing w:after="40" w:line="240" w:lineRule="auto"/>
        <w:jc w:val="both"/>
        <w:rPr>
          <w:lang w:val="en-US"/>
        </w:rPr>
      </w:pPr>
      <w:bookmarkStart w:id="4" w:name="_ENREF_13"/>
      <w:r>
        <w:rPr>
          <w:lang w:val="en-US"/>
        </w:rPr>
        <w:t>Coleman, S</w:t>
      </w:r>
      <w:proofErr w:type="gramStart"/>
      <w:r>
        <w:rPr>
          <w:lang w:val="en-US"/>
        </w:rPr>
        <w:t>./</w:t>
      </w:r>
      <w:proofErr w:type="spellStart"/>
      <w:proofErr w:type="gramEnd"/>
      <w:r>
        <w:rPr>
          <w:lang w:val="en-US"/>
        </w:rPr>
        <w:t>Blumler</w:t>
      </w:r>
      <w:proofErr w:type="spellEnd"/>
      <w:r>
        <w:rPr>
          <w:lang w:val="en-US"/>
        </w:rPr>
        <w:t>, J. G. (2009): The Internet and democratic citizenship: Theory, practice and policy. Cambridge</w:t>
      </w:r>
      <w:bookmarkEnd w:id="4"/>
      <w:r>
        <w:rPr>
          <w:lang w:val="en-US"/>
        </w:rPr>
        <w:t>: Cambridge University Press.</w:t>
      </w:r>
    </w:p>
    <w:p w14:paraId="49E7CDA2" w14:textId="77777777" w:rsidR="0049683A" w:rsidRDefault="00D8115E">
      <w:pPr>
        <w:pStyle w:val="Corpo"/>
        <w:spacing w:after="40" w:line="240" w:lineRule="auto"/>
        <w:jc w:val="both"/>
        <w:rPr>
          <w:lang w:val="en-US"/>
        </w:rPr>
      </w:pPr>
      <w:r>
        <w:rPr>
          <w:lang w:val="en-US"/>
        </w:rPr>
        <w:t xml:space="preserve">Conrad, S. </w:t>
      </w:r>
      <w:proofErr w:type="gramStart"/>
      <w:r>
        <w:rPr>
          <w:lang w:val="en-US"/>
        </w:rPr>
        <w:t>( 2010</w:t>
      </w:r>
      <w:proofErr w:type="gramEnd"/>
      <w:r>
        <w:rPr>
          <w:lang w:val="en-US"/>
        </w:rPr>
        <w:t xml:space="preserve">): </w:t>
      </w:r>
      <w:proofErr w:type="spellStart"/>
      <w:r>
        <w:rPr>
          <w:lang w:val="en-US"/>
        </w:rPr>
        <w:t>Globalisation</w:t>
      </w:r>
      <w:proofErr w:type="spellEnd"/>
      <w:r>
        <w:rPr>
          <w:lang w:val="en-US"/>
        </w:rPr>
        <w:t xml:space="preserve"> and the Nation in Imperial Germany. Cambridge: Cambridge University Press.</w:t>
      </w:r>
    </w:p>
    <w:p w14:paraId="5CC8A3E1" w14:textId="77777777" w:rsidR="0049683A" w:rsidRDefault="00D8115E">
      <w:pPr>
        <w:pStyle w:val="Corpo"/>
        <w:spacing w:after="40" w:line="240" w:lineRule="auto"/>
        <w:jc w:val="both"/>
        <w:rPr>
          <w:lang w:val="en-US"/>
        </w:rPr>
      </w:pPr>
      <w:proofErr w:type="spellStart"/>
      <w:r>
        <w:rPr>
          <w:lang w:val="en-US"/>
        </w:rPr>
        <w:t>Conradson</w:t>
      </w:r>
      <w:proofErr w:type="spellEnd"/>
      <w:r>
        <w:rPr>
          <w:lang w:val="en-US"/>
        </w:rPr>
        <w:t>, D</w:t>
      </w:r>
      <w:proofErr w:type="gramStart"/>
      <w:r>
        <w:rPr>
          <w:lang w:val="en-US"/>
        </w:rPr>
        <w:t>./</w:t>
      </w:r>
      <w:proofErr w:type="gramEnd"/>
      <w:r>
        <w:rPr>
          <w:lang w:val="en-US"/>
        </w:rPr>
        <w:t xml:space="preserve">McKay, D. (2007): </w:t>
      </w:r>
      <w:proofErr w:type="spellStart"/>
      <w:r>
        <w:rPr>
          <w:lang w:val="en-US"/>
        </w:rPr>
        <w:t>Translocal</w:t>
      </w:r>
      <w:proofErr w:type="spellEnd"/>
      <w:r>
        <w:rPr>
          <w:lang w:val="en-US"/>
        </w:rPr>
        <w:t xml:space="preserve"> Subjectivities. Mobility, Connection, Emotion. In: </w:t>
      </w:r>
      <w:proofErr w:type="spellStart"/>
      <w:r>
        <w:rPr>
          <w:lang w:val="en-US"/>
        </w:rPr>
        <w:t>Mobilities</w:t>
      </w:r>
      <w:proofErr w:type="spellEnd"/>
      <w:r>
        <w:rPr>
          <w:lang w:val="en-US"/>
        </w:rPr>
        <w:t>, 2(2), 167</w:t>
      </w:r>
      <w:r>
        <w:rPr>
          <w:rFonts w:hAnsi="Times New Roman"/>
          <w:lang w:val="en-US"/>
        </w:rPr>
        <w:t>–</w:t>
      </w:r>
      <w:r>
        <w:rPr>
          <w:lang w:val="en-US"/>
        </w:rPr>
        <w:t>174.</w:t>
      </w:r>
    </w:p>
    <w:p w14:paraId="1843DB63" w14:textId="77777777" w:rsidR="0049683A" w:rsidRDefault="00D8115E">
      <w:pPr>
        <w:pStyle w:val="Corpo"/>
        <w:spacing w:after="40" w:line="240" w:lineRule="auto"/>
        <w:jc w:val="both"/>
        <w:rPr>
          <w:lang w:val="en-US"/>
        </w:rPr>
      </w:pPr>
      <w:proofErr w:type="spellStart"/>
      <w:r>
        <w:rPr>
          <w:lang w:val="en-US"/>
        </w:rPr>
        <w:t>Couldry</w:t>
      </w:r>
      <w:proofErr w:type="spellEnd"/>
      <w:r>
        <w:rPr>
          <w:lang w:val="en-US"/>
        </w:rPr>
        <w:t>, N</w:t>
      </w:r>
      <w:proofErr w:type="gramStart"/>
      <w:r>
        <w:rPr>
          <w:lang w:val="en-US"/>
        </w:rPr>
        <w:t>./</w:t>
      </w:r>
      <w:proofErr w:type="spellStart"/>
      <w:proofErr w:type="gramEnd"/>
      <w:r>
        <w:rPr>
          <w:lang w:val="en-US"/>
        </w:rPr>
        <w:t>Hepp</w:t>
      </w:r>
      <w:proofErr w:type="spellEnd"/>
      <w:r>
        <w:rPr>
          <w:lang w:val="en-US"/>
        </w:rPr>
        <w:t>, A. (2016): The Mediated Construction of Reality. London: Polity.</w:t>
      </w:r>
    </w:p>
    <w:p w14:paraId="7E4426F9" w14:textId="77777777" w:rsidR="0049683A" w:rsidRDefault="00D8115E">
      <w:pPr>
        <w:pStyle w:val="Corpo"/>
        <w:spacing w:after="40" w:line="240" w:lineRule="auto"/>
        <w:ind w:left="708" w:hanging="708"/>
        <w:jc w:val="both"/>
        <w:rPr>
          <w:lang w:val="en-US"/>
        </w:rPr>
      </w:pPr>
      <w:r>
        <w:rPr>
          <w:lang w:val="en-US"/>
        </w:rPr>
        <w:t>Dean, J. (2005), Communicative Capitalism: Circulation and the Foreclosure of Politics, in: Cultural Politics 11, 51-74.</w:t>
      </w:r>
    </w:p>
    <w:p w14:paraId="17981FA3" w14:textId="77777777" w:rsidR="0049683A" w:rsidRDefault="00D8115E">
      <w:pPr>
        <w:pStyle w:val="Corpo"/>
        <w:spacing w:after="40" w:line="240" w:lineRule="auto"/>
        <w:jc w:val="both"/>
        <w:rPr>
          <w:lang w:val="en-US"/>
        </w:rPr>
      </w:pPr>
      <w:proofErr w:type="spellStart"/>
      <w:r>
        <w:rPr>
          <w:lang w:val="en-US"/>
        </w:rPr>
        <w:t>Deleuze</w:t>
      </w:r>
      <w:proofErr w:type="spellEnd"/>
      <w:r>
        <w:rPr>
          <w:lang w:val="en-US"/>
        </w:rPr>
        <w:t>, G</w:t>
      </w:r>
      <w:proofErr w:type="gramStart"/>
      <w:r>
        <w:rPr>
          <w:lang w:val="en-US"/>
        </w:rPr>
        <w:t>./</w:t>
      </w:r>
      <w:proofErr w:type="spellStart"/>
      <w:proofErr w:type="gramEnd"/>
      <w:r>
        <w:rPr>
          <w:lang w:val="en-US"/>
        </w:rPr>
        <w:t>Guattari</w:t>
      </w:r>
      <w:proofErr w:type="spellEnd"/>
      <w:r>
        <w:rPr>
          <w:lang w:val="en-US"/>
        </w:rPr>
        <w:t xml:space="preserve">, F. </w:t>
      </w:r>
      <w:bookmarkStart w:id="5" w:name="_ENREF_16"/>
      <w:r>
        <w:rPr>
          <w:lang w:val="en-US"/>
        </w:rPr>
        <w:t xml:space="preserve">(1988): A thousand plateaus: Capitalism and schizophrenia. London: </w:t>
      </w:r>
      <w:proofErr w:type="spellStart"/>
      <w:r>
        <w:rPr>
          <w:lang w:val="en-US"/>
        </w:rPr>
        <w:t>Athlone</w:t>
      </w:r>
      <w:proofErr w:type="spellEnd"/>
      <w:r>
        <w:rPr>
          <w:lang w:val="en-US"/>
        </w:rPr>
        <w:t xml:space="preserve"> Press.</w:t>
      </w:r>
    </w:p>
    <w:p w14:paraId="42026963" w14:textId="77777777" w:rsidR="0049683A" w:rsidRDefault="00D8115E">
      <w:pPr>
        <w:pStyle w:val="Corpo"/>
        <w:spacing w:after="40" w:line="240" w:lineRule="auto"/>
        <w:jc w:val="both"/>
        <w:rPr>
          <w:lang w:val="en-US"/>
        </w:rPr>
      </w:pPr>
      <w:proofErr w:type="spellStart"/>
      <w:r>
        <w:rPr>
          <w:lang w:val="en-US"/>
        </w:rPr>
        <w:t>Djelic</w:t>
      </w:r>
      <w:proofErr w:type="spellEnd"/>
      <w:r>
        <w:rPr>
          <w:lang w:val="en-US"/>
        </w:rPr>
        <w:t>, M.-L./</w:t>
      </w:r>
      <w:proofErr w:type="spellStart"/>
      <w:r>
        <w:rPr>
          <w:lang w:val="en-US"/>
        </w:rPr>
        <w:t>Sahlin-Andersson</w:t>
      </w:r>
      <w:proofErr w:type="spellEnd"/>
      <w:r>
        <w:rPr>
          <w:lang w:val="en-US"/>
        </w:rPr>
        <w:t xml:space="preserve">, K. (2006): Transnational Governance in the Making </w:t>
      </w:r>
      <w:r>
        <w:rPr>
          <w:rFonts w:hAnsi="Times New Roman"/>
          <w:lang w:val="en-US"/>
        </w:rPr>
        <w:t xml:space="preserve">– </w:t>
      </w:r>
      <w:r>
        <w:rPr>
          <w:lang w:val="en-US"/>
        </w:rPr>
        <w:t xml:space="preserve">Regulatory Fields and Their Dynamics. In: </w:t>
      </w:r>
      <w:proofErr w:type="spellStart"/>
      <w:r>
        <w:rPr>
          <w:lang w:val="en-US"/>
        </w:rPr>
        <w:t>Djelic</w:t>
      </w:r>
      <w:proofErr w:type="spellEnd"/>
      <w:r>
        <w:rPr>
          <w:lang w:val="en-US"/>
        </w:rPr>
        <w:t>, M.-L./</w:t>
      </w:r>
      <w:proofErr w:type="spellStart"/>
      <w:r>
        <w:rPr>
          <w:lang w:val="en-US"/>
        </w:rPr>
        <w:t>Sahlin-Andersson</w:t>
      </w:r>
      <w:proofErr w:type="spellEnd"/>
      <w:r>
        <w:rPr>
          <w:lang w:val="en-US"/>
        </w:rPr>
        <w:t>, K. (Eds.): Transnational Governance: Institutional Dynamics of Regulation. Cambridge, 1</w:t>
      </w:r>
      <w:r>
        <w:rPr>
          <w:rFonts w:hAnsi="Times New Roman"/>
          <w:lang w:val="en-US"/>
        </w:rPr>
        <w:t>–</w:t>
      </w:r>
      <w:r>
        <w:rPr>
          <w:lang w:val="en-US"/>
        </w:rPr>
        <w:t>47.</w:t>
      </w:r>
      <w:bookmarkEnd w:id="5"/>
    </w:p>
    <w:p w14:paraId="7191C524" w14:textId="77777777" w:rsidR="0049683A" w:rsidRDefault="00D8115E">
      <w:pPr>
        <w:pStyle w:val="Corpo"/>
        <w:spacing w:after="40" w:line="240" w:lineRule="auto"/>
        <w:jc w:val="both"/>
      </w:pPr>
      <w:bookmarkStart w:id="6" w:name="_ENREF_15"/>
      <w:proofErr w:type="spellStart"/>
      <w:r>
        <w:rPr>
          <w:lang w:val="en-US"/>
        </w:rPr>
        <w:t>Djelic</w:t>
      </w:r>
      <w:proofErr w:type="spellEnd"/>
      <w:r>
        <w:rPr>
          <w:lang w:val="en-US"/>
        </w:rPr>
        <w:t>, M</w:t>
      </w:r>
      <w:proofErr w:type="gramStart"/>
      <w:r>
        <w:rPr>
          <w:lang w:val="en-US"/>
        </w:rPr>
        <w:t>./</w:t>
      </w:r>
      <w:proofErr w:type="gramEnd"/>
      <w:r>
        <w:rPr>
          <w:lang w:val="en-US"/>
        </w:rPr>
        <w:t>Quack, S. (2012): Transnational Governance Through Standard Setting. The Role of Transnational Communities. In: Morgan, G</w:t>
      </w:r>
      <w:proofErr w:type="gramStart"/>
      <w:r>
        <w:rPr>
          <w:lang w:val="en-US"/>
        </w:rPr>
        <w:t>./</w:t>
      </w:r>
      <w:proofErr w:type="gramEnd"/>
      <w:r>
        <w:rPr>
          <w:lang w:val="en-US"/>
        </w:rPr>
        <w:t xml:space="preserve">Whitley, R. (Eds.): Capitalisms and Capitalism in the Twenty-First Century. </w:t>
      </w:r>
      <w:r w:rsidRPr="00067EE8">
        <w:t>Oxford: Oxford University Press.</w:t>
      </w:r>
      <w:bookmarkEnd w:id="6"/>
    </w:p>
    <w:p w14:paraId="0044EF8B" w14:textId="77777777" w:rsidR="0049683A" w:rsidRDefault="00D8115E">
      <w:pPr>
        <w:pStyle w:val="Corpo"/>
        <w:spacing w:after="40" w:line="240" w:lineRule="auto"/>
        <w:jc w:val="both"/>
      </w:pPr>
      <w:r>
        <w:t>Doering-Manteuffel, A. (2007): Nach dem Boom. Br</w:t>
      </w:r>
      <w:r>
        <w:rPr>
          <w:rFonts w:hAnsi="Times New Roman"/>
        </w:rPr>
        <w:t>ü</w:t>
      </w:r>
      <w:r>
        <w:t>che und Kontinuit</w:t>
      </w:r>
      <w:r>
        <w:rPr>
          <w:rFonts w:hAnsi="Times New Roman"/>
        </w:rPr>
        <w:t>ä</w:t>
      </w:r>
      <w:r>
        <w:t>ten der Industriemoderne seit 1970. In: Vierteljahreshefte f</w:t>
      </w:r>
      <w:r>
        <w:rPr>
          <w:rFonts w:hAnsi="Times New Roman"/>
        </w:rPr>
        <w:t>ü</w:t>
      </w:r>
      <w:r>
        <w:t>r Zeitgeschichte, 55(4), 559</w:t>
      </w:r>
      <w:r>
        <w:rPr>
          <w:rFonts w:hAnsi="Times New Roman"/>
        </w:rPr>
        <w:t>–</w:t>
      </w:r>
      <w:r>
        <w:t>581.</w:t>
      </w:r>
    </w:p>
    <w:p w14:paraId="6FA6458A" w14:textId="77777777" w:rsidR="0049683A" w:rsidRDefault="00D8115E">
      <w:pPr>
        <w:pStyle w:val="Corpo"/>
        <w:spacing w:after="40" w:line="240" w:lineRule="auto"/>
        <w:jc w:val="both"/>
        <w:rPr>
          <w:lang w:val="en-US"/>
        </w:rPr>
      </w:pPr>
      <w:r>
        <w:t>D</w:t>
      </w:r>
      <w:r>
        <w:rPr>
          <w:rFonts w:hAnsi="Times New Roman"/>
        </w:rPr>
        <w:t>ö</w:t>
      </w:r>
      <w:r>
        <w:t>ring, J./</w:t>
      </w:r>
      <w:proofErr w:type="spellStart"/>
      <w:r>
        <w:t>Thielmann</w:t>
      </w:r>
      <w:proofErr w:type="spellEnd"/>
      <w:r>
        <w:t xml:space="preserve">, T. (Eds.) (2008): </w:t>
      </w:r>
      <w:proofErr w:type="spellStart"/>
      <w:r>
        <w:t>Spatial</w:t>
      </w:r>
      <w:proofErr w:type="spellEnd"/>
      <w:r>
        <w:t xml:space="preserve"> Turn. Das Raumparadigma in den Kultur- und Sozialwissenschaften. </w:t>
      </w:r>
      <w:r>
        <w:rPr>
          <w:lang w:val="en-US"/>
        </w:rPr>
        <w:t xml:space="preserve">Bielefeld: transcript </w:t>
      </w:r>
      <w:proofErr w:type="spellStart"/>
      <w:r>
        <w:rPr>
          <w:lang w:val="en-US"/>
        </w:rPr>
        <w:t>Verlag</w:t>
      </w:r>
      <w:proofErr w:type="spellEnd"/>
      <w:r>
        <w:rPr>
          <w:lang w:val="en-US"/>
        </w:rPr>
        <w:t>.</w:t>
      </w:r>
    </w:p>
    <w:p w14:paraId="58C6B91E" w14:textId="77777777" w:rsidR="0049683A" w:rsidRDefault="00D8115E">
      <w:pPr>
        <w:pStyle w:val="Corpo"/>
        <w:spacing w:after="40" w:line="240" w:lineRule="auto"/>
        <w:jc w:val="both"/>
        <w:rPr>
          <w:lang w:val="en-US"/>
        </w:rPr>
      </w:pPr>
      <w:r>
        <w:rPr>
          <w:lang w:val="en-US"/>
        </w:rPr>
        <w:t>Durkheim, E. (1965, orig. 1912): The elementary forms of the religious life. New York: Free Press.</w:t>
      </w:r>
    </w:p>
    <w:p w14:paraId="5AB89108" w14:textId="77777777" w:rsidR="0049683A" w:rsidRDefault="00D8115E">
      <w:pPr>
        <w:pStyle w:val="Corpo"/>
        <w:spacing w:after="40" w:line="240" w:lineRule="auto"/>
        <w:jc w:val="both"/>
        <w:rPr>
          <w:lang w:val="en-US"/>
        </w:rPr>
      </w:pPr>
      <w:proofErr w:type="spellStart"/>
      <w:r>
        <w:rPr>
          <w:lang w:val="en-US"/>
        </w:rPr>
        <w:t>Eisenstadt</w:t>
      </w:r>
      <w:proofErr w:type="spellEnd"/>
      <w:r>
        <w:rPr>
          <w:lang w:val="en-US"/>
        </w:rPr>
        <w:t xml:space="preserve">, S. (2002): Multiple </w:t>
      </w:r>
      <w:proofErr w:type="spellStart"/>
      <w:r>
        <w:rPr>
          <w:lang w:val="en-US"/>
        </w:rPr>
        <w:t>Modernities</w:t>
      </w:r>
      <w:proofErr w:type="spellEnd"/>
      <w:r>
        <w:rPr>
          <w:lang w:val="en-US"/>
        </w:rPr>
        <w:t>. Chicago: Transaction.</w:t>
      </w:r>
    </w:p>
    <w:p w14:paraId="75A0D7A4" w14:textId="77777777" w:rsidR="0049683A" w:rsidRDefault="00D8115E">
      <w:pPr>
        <w:pStyle w:val="Corpo"/>
        <w:spacing w:after="40" w:line="240" w:lineRule="auto"/>
        <w:jc w:val="both"/>
        <w:rPr>
          <w:lang w:val="en-US"/>
        </w:rPr>
      </w:pPr>
      <w:r>
        <w:t xml:space="preserve">Elias, N. (1976, orig. 1939): </w:t>
      </w:r>
      <w:r>
        <w:rPr>
          <w:rFonts w:hAnsi="Times New Roman"/>
        </w:rPr>
        <w:t>Ü</w:t>
      </w:r>
      <w:r>
        <w:t xml:space="preserve">ber den </w:t>
      </w:r>
      <w:proofErr w:type="spellStart"/>
      <w:r>
        <w:t>Proze</w:t>
      </w:r>
      <w:r>
        <w:rPr>
          <w:rFonts w:hAnsi="Times New Roman"/>
        </w:rPr>
        <w:t>ß</w:t>
      </w:r>
      <w:proofErr w:type="spellEnd"/>
      <w:r>
        <w:rPr>
          <w:rFonts w:hAnsi="Times New Roman"/>
        </w:rPr>
        <w:t xml:space="preserve"> </w:t>
      </w:r>
      <w:r>
        <w:t xml:space="preserve">der Zivilisation. Soziogenetische und psycho- genetische Untersuchungen. </w:t>
      </w:r>
      <w:r>
        <w:rPr>
          <w:lang w:val="en-US"/>
        </w:rPr>
        <w:t>Frankfurt/Main. (</w:t>
      </w:r>
      <w:proofErr w:type="spellStart"/>
      <w:proofErr w:type="gramStart"/>
      <w:r>
        <w:rPr>
          <w:lang w:val="en-US"/>
        </w:rPr>
        <w:t>engl</w:t>
      </w:r>
      <w:proofErr w:type="gramEnd"/>
      <w:r>
        <w:rPr>
          <w:lang w:val="en-US"/>
        </w:rPr>
        <w:t>.</w:t>
      </w:r>
      <w:proofErr w:type="spellEnd"/>
      <w:r>
        <w:rPr>
          <w:lang w:val="en-US"/>
        </w:rPr>
        <w:t xml:space="preserve"> (1982). </w:t>
      </w:r>
      <w:proofErr w:type="gramStart"/>
      <w:r>
        <w:rPr>
          <w:lang w:val="en-US"/>
        </w:rPr>
        <w:t>The</w:t>
      </w:r>
      <w:proofErr w:type="gramEnd"/>
      <w:r>
        <w:rPr>
          <w:lang w:val="en-US"/>
        </w:rPr>
        <w:t xml:space="preserve"> civilizing process (Vol. 2). Oxford: Blackwell.)</w:t>
      </w:r>
    </w:p>
    <w:p w14:paraId="367D9275" w14:textId="77777777" w:rsidR="0049683A" w:rsidRDefault="00D8115E">
      <w:pPr>
        <w:pStyle w:val="Corpo"/>
        <w:spacing w:after="40" w:line="240" w:lineRule="auto"/>
        <w:jc w:val="both"/>
        <w:rPr>
          <w:lang w:val="en-US"/>
        </w:rPr>
      </w:pPr>
      <w:r>
        <w:rPr>
          <w:lang w:val="en-US"/>
        </w:rPr>
        <w:t>Elias, N. (1978, orig. 1970): What is Sociology? London: Hutchinson.</w:t>
      </w:r>
    </w:p>
    <w:p w14:paraId="0A68714B" w14:textId="77777777" w:rsidR="0049683A" w:rsidRDefault="00D8115E">
      <w:pPr>
        <w:pStyle w:val="Corpo"/>
        <w:spacing w:after="40" w:line="240" w:lineRule="auto"/>
        <w:jc w:val="both"/>
        <w:rPr>
          <w:lang w:val="en-US"/>
        </w:rPr>
      </w:pPr>
      <w:r>
        <w:rPr>
          <w:lang w:val="en-US"/>
        </w:rPr>
        <w:t>Elias, N. (1983, orig. 1969): The Court Society. Oxford: Blackwell.</w:t>
      </w:r>
    </w:p>
    <w:p w14:paraId="63CEF51A" w14:textId="77777777" w:rsidR="0049683A" w:rsidRDefault="00D8115E">
      <w:pPr>
        <w:pStyle w:val="Corpo"/>
        <w:spacing w:after="40" w:line="240" w:lineRule="auto"/>
        <w:jc w:val="both"/>
        <w:rPr>
          <w:lang w:val="en-US"/>
        </w:rPr>
      </w:pPr>
      <w:r>
        <w:rPr>
          <w:lang w:val="en-US"/>
        </w:rPr>
        <w:lastRenderedPageBreak/>
        <w:t>Elias, N</w:t>
      </w:r>
      <w:proofErr w:type="gramStart"/>
      <w:r>
        <w:rPr>
          <w:lang w:val="en-US"/>
        </w:rPr>
        <w:t>./</w:t>
      </w:r>
      <w:proofErr w:type="spellStart"/>
      <w:proofErr w:type="gramEnd"/>
      <w:r>
        <w:rPr>
          <w:lang w:val="en-US"/>
        </w:rPr>
        <w:t>Scotson</w:t>
      </w:r>
      <w:proofErr w:type="spellEnd"/>
      <w:r>
        <w:rPr>
          <w:lang w:val="en-US"/>
        </w:rPr>
        <w:t>, J. L. (1994): The Established and Outsiders.  London: Sage.</w:t>
      </w:r>
    </w:p>
    <w:p w14:paraId="159DE2C1" w14:textId="77777777" w:rsidR="0049683A" w:rsidRDefault="00D8115E">
      <w:pPr>
        <w:pStyle w:val="Corpo"/>
        <w:spacing w:after="40" w:line="240" w:lineRule="auto"/>
        <w:jc w:val="both"/>
        <w:rPr>
          <w:lang w:val="en-US"/>
        </w:rPr>
      </w:pPr>
      <w:proofErr w:type="spellStart"/>
      <w:r>
        <w:rPr>
          <w:lang w:val="en-US"/>
        </w:rPr>
        <w:t>Eriksen</w:t>
      </w:r>
      <w:proofErr w:type="spellEnd"/>
      <w:r>
        <w:rPr>
          <w:lang w:val="en-US"/>
        </w:rPr>
        <w:t>, T. H. (2001): Tyranny of the Moment. Fast and Slow Time in the Information Age. London/Sterling: Virginia: Pluto Press.</w:t>
      </w:r>
    </w:p>
    <w:p w14:paraId="6510C6B3" w14:textId="77777777" w:rsidR="0049683A" w:rsidRDefault="00D8115E">
      <w:pPr>
        <w:pStyle w:val="Corpo"/>
        <w:spacing w:after="40" w:line="240" w:lineRule="auto"/>
        <w:jc w:val="both"/>
      </w:pPr>
      <w:r>
        <w:rPr>
          <w:lang w:val="en-US"/>
        </w:rPr>
        <w:t xml:space="preserve">Esposito, E. (1995): Illusion und </w:t>
      </w:r>
      <w:proofErr w:type="spellStart"/>
      <w:r>
        <w:rPr>
          <w:lang w:val="en-US"/>
        </w:rPr>
        <w:t>Virtualit</w:t>
      </w:r>
      <w:r>
        <w:rPr>
          <w:rFonts w:hAnsi="Times New Roman"/>
          <w:lang w:val="en-US"/>
        </w:rPr>
        <w:t>ä</w:t>
      </w:r>
      <w:r>
        <w:rPr>
          <w:lang w:val="en-US"/>
        </w:rPr>
        <w:t>t</w:t>
      </w:r>
      <w:proofErr w:type="spellEnd"/>
      <w:r>
        <w:rPr>
          <w:lang w:val="en-US"/>
        </w:rPr>
        <w:t xml:space="preserve">. </w:t>
      </w:r>
      <w:r>
        <w:t>Kommunikative Ver</w:t>
      </w:r>
      <w:r>
        <w:rPr>
          <w:rFonts w:hAnsi="Times New Roman"/>
        </w:rPr>
        <w:t>ä</w:t>
      </w:r>
      <w:r>
        <w:t xml:space="preserve">nderungen der Fiktion. In: </w:t>
      </w:r>
      <w:proofErr w:type="spellStart"/>
      <w:r>
        <w:t>Rammert</w:t>
      </w:r>
      <w:proofErr w:type="spellEnd"/>
      <w:r>
        <w:t>, W. (Ed.): Soziologie und k</w:t>
      </w:r>
      <w:r>
        <w:rPr>
          <w:rFonts w:hAnsi="Times New Roman"/>
        </w:rPr>
        <w:t>ü</w:t>
      </w:r>
      <w:r>
        <w:t>nstliche Intelligenz. Frankfurt/Main: Campus Verlag, 187</w:t>
      </w:r>
      <w:r>
        <w:rPr>
          <w:rFonts w:hAnsi="Times New Roman"/>
        </w:rPr>
        <w:t>–</w:t>
      </w:r>
      <w:r>
        <w:t>216.</w:t>
      </w:r>
    </w:p>
    <w:p w14:paraId="4FA3B0E5" w14:textId="77777777" w:rsidR="0049683A" w:rsidRDefault="00D8115E">
      <w:pPr>
        <w:pStyle w:val="Corpo"/>
        <w:spacing w:after="40" w:line="240" w:lineRule="auto"/>
        <w:jc w:val="both"/>
        <w:rPr>
          <w:lang w:val="en-US"/>
        </w:rPr>
      </w:pPr>
      <w:proofErr w:type="spellStart"/>
      <w:r>
        <w:t>Faist</w:t>
      </w:r>
      <w:proofErr w:type="spellEnd"/>
      <w:r>
        <w:t>, T. (2000): Transstaatliche R</w:t>
      </w:r>
      <w:r>
        <w:rPr>
          <w:rFonts w:hAnsi="Times New Roman"/>
        </w:rPr>
        <w:t>ä</w:t>
      </w:r>
      <w:r>
        <w:t>ume: Politik, Wirtschaft und Kultur in und zwischen Deutschland und der T</w:t>
      </w:r>
      <w:r>
        <w:rPr>
          <w:rFonts w:hAnsi="Times New Roman"/>
        </w:rPr>
        <w:t>ü</w:t>
      </w:r>
      <w:r>
        <w:t xml:space="preserve">rkei. </w:t>
      </w:r>
      <w:r>
        <w:rPr>
          <w:lang w:val="en-US"/>
        </w:rPr>
        <w:t xml:space="preserve">Bielefeld: transcript </w:t>
      </w:r>
      <w:proofErr w:type="spellStart"/>
      <w:r>
        <w:rPr>
          <w:lang w:val="en-US"/>
        </w:rPr>
        <w:t>Verlag</w:t>
      </w:r>
      <w:proofErr w:type="spellEnd"/>
      <w:r>
        <w:rPr>
          <w:lang w:val="en-US"/>
        </w:rPr>
        <w:t>.</w:t>
      </w:r>
    </w:p>
    <w:p w14:paraId="55C6224C" w14:textId="77777777" w:rsidR="0049683A" w:rsidRDefault="00D8115E">
      <w:pPr>
        <w:pStyle w:val="Corpo"/>
        <w:spacing w:after="40" w:line="240" w:lineRule="auto"/>
        <w:jc w:val="both"/>
        <w:rPr>
          <w:lang w:val="en-US"/>
        </w:rPr>
      </w:pPr>
      <w:r>
        <w:rPr>
          <w:lang w:val="en-US"/>
        </w:rPr>
        <w:t>Foucault, M. (1965): Madness and civilization: A history of insanity in the age of reason. New York: Pantheon Books.</w:t>
      </w:r>
    </w:p>
    <w:p w14:paraId="2D1EA709" w14:textId="77777777" w:rsidR="0049683A" w:rsidRDefault="00D8115E">
      <w:pPr>
        <w:pStyle w:val="Corpo"/>
        <w:spacing w:after="40" w:line="240" w:lineRule="auto"/>
        <w:jc w:val="both"/>
        <w:rPr>
          <w:lang w:val="en-US"/>
        </w:rPr>
      </w:pPr>
      <w:r>
        <w:rPr>
          <w:lang w:val="en-US"/>
        </w:rPr>
        <w:t>Foucault, M. (1977): Discipline and punish: The birth of the prison. New York: Pantheon Books.</w:t>
      </w:r>
    </w:p>
    <w:p w14:paraId="0BFACD8E" w14:textId="77777777" w:rsidR="0049683A" w:rsidRDefault="00D8115E">
      <w:pPr>
        <w:pStyle w:val="Corpo"/>
        <w:spacing w:after="40" w:line="240" w:lineRule="auto"/>
        <w:jc w:val="both"/>
        <w:rPr>
          <w:lang w:val="es-ES_tradnl"/>
        </w:rPr>
      </w:pPr>
      <w:proofErr w:type="spellStart"/>
      <w:r>
        <w:rPr>
          <w:lang w:val="en-US"/>
        </w:rPr>
        <w:t>Frehse</w:t>
      </w:r>
      <w:proofErr w:type="spellEnd"/>
      <w:r>
        <w:rPr>
          <w:lang w:val="en-US"/>
        </w:rPr>
        <w:t xml:space="preserve">, F. (Ed.) (2013): </w:t>
      </w:r>
      <w:proofErr w:type="spellStart"/>
      <w:r>
        <w:rPr>
          <w:lang w:val="en-US"/>
        </w:rPr>
        <w:t>Dossi</w:t>
      </w:r>
      <w:r>
        <w:rPr>
          <w:rFonts w:hAnsi="Times New Roman"/>
          <w:lang w:val="en-US"/>
        </w:rPr>
        <w:t>ê</w:t>
      </w:r>
      <w:proofErr w:type="spellEnd"/>
      <w:r>
        <w:rPr>
          <w:lang w:val="en-US"/>
        </w:rPr>
        <w:t xml:space="preserve"> "As </w:t>
      </w:r>
      <w:proofErr w:type="spellStart"/>
      <w:r>
        <w:rPr>
          <w:lang w:val="en-US"/>
        </w:rPr>
        <w:t>ci</w:t>
      </w:r>
      <w:r>
        <w:rPr>
          <w:rFonts w:hAnsi="Times New Roman"/>
          <w:lang w:val="en-US"/>
        </w:rPr>
        <w:t>ê</w:t>
      </w:r>
      <w:r>
        <w:rPr>
          <w:lang w:val="en-US"/>
        </w:rPr>
        <w:t>ncias</w:t>
      </w:r>
      <w:proofErr w:type="spellEnd"/>
      <w:r>
        <w:rPr>
          <w:lang w:val="en-US"/>
        </w:rPr>
        <w:t xml:space="preserve"> </w:t>
      </w:r>
      <w:proofErr w:type="spellStart"/>
      <w:r>
        <w:rPr>
          <w:lang w:val="en-US"/>
        </w:rPr>
        <w:t>sociais</w:t>
      </w:r>
      <w:proofErr w:type="spellEnd"/>
      <w:r>
        <w:rPr>
          <w:lang w:val="en-US"/>
        </w:rPr>
        <w:t xml:space="preserve"> e o </w:t>
      </w:r>
      <w:proofErr w:type="spellStart"/>
      <w:r>
        <w:rPr>
          <w:lang w:val="en-US"/>
        </w:rPr>
        <w:t>espa</w:t>
      </w:r>
      <w:r>
        <w:rPr>
          <w:rFonts w:hAnsi="Times New Roman"/>
          <w:lang w:val="en-US"/>
        </w:rPr>
        <w:t>ç</w:t>
      </w:r>
      <w:r>
        <w:rPr>
          <w:lang w:val="en-US"/>
        </w:rPr>
        <w:t>o</w:t>
      </w:r>
      <w:proofErr w:type="spellEnd"/>
      <w:r>
        <w:rPr>
          <w:rFonts w:hAnsi="Times New Roman"/>
          <w:lang w:val="en-US"/>
        </w:rPr>
        <w:t>”</w:t>
      </w:r>
      <w:r>
        <w:rPr>
          <w:lang w:val="en-US"/>
        </w:rPr>
        <w:t xml:space="preserve">. </w:t>
      </w:r>
      <w:r>
        <w:rPr>
          <w:lang w:val="es-ES_tradnl"/>
        </w:rPr>
        <w:t>In: Tempo Social. Revista do Departamento de Sociologia da USP, 25(2), 8</w:t>
      </w:r>
      <w:r>
        <w:rPr>
          <w:rFonts w:hAnsi="Times New Roman"/>
          <w:lang w:val="es-ES_tradnl"/>
        </w:rPr>
        <w:t>–</w:t>
      </w:r>
      <w:r>
        <w:rPr>
          <w:lang w:val="es-ES_tradnl"/>
        </w:rPr>
        <w:t>97.</w:t>
      </w:r>
    </w:p>
    <w:p w14:paraId="2FAC666D" w14:textId="3AEC55BD" w:rsidR="0049683A" w:rsidRDefault="00D8115E">
      <w:pPr>
        <w:pStyle w:val="Corpo"/>
        <w:spacing w:after="40" w:line="240" w:lineRule="auto"/>
        <w:jc w:val="both"/>
        <w:rPr>
          <w:lang w:val="en-US"/>
        </w:rPr>
      </w:pPr>
      <w:r>
        <w:rPr>
          <w:lang w:val="en-US"/>
        </w:rPr>
        <w:t>Fuller, M</w:t>
      </w:r>
      <w:proofErr w:type="gramStart"/>
      <w:r>
        <w:rPr>
          <w:lang w:val="en-US"/>
        </w:rPr>
        <w:t>./</w:t>
      </w:r>
      <w:proofErr w:type="spellStart"/>
      <w:proofErr w:type="gramEnd"/>
      <w:r>
        <w:rPr>
          <w:lang w:val="en-US"/>
        </w:rPr>
        <w:t>L</w:t>
      </w:r>
      <w:r>
        <w:rPr>
          <w:rFonts w:hAnsi="Times New Roman"/>
          <w:lang w:val="en-US"/>
        </w:rPr>
        <w:t>ö</w:t>
      </w:r>
      <w:r>
        <w:rPr>
          <w:lang w:val="en-US"/>
        </w:rPr>
        <w:t>w</w:t>
      </w:r>
      <w:proofErr w:type="spellEnd"/>
      <w:r>
        <w:rPr>
          <w:lang w:val="en-US"/>
        </w:rPr>
        <w:t xml:space="preserve">, M. (2017): Introduction: An invitation to spatial sociology. In: Fuller, M., </w:t>
      </w:r>
      <w:proofErr w:type="spellStart"/>
      <w:r>
        <w:rPr>
          <w:lang w:val="en-US"/>
        </w:rPr>
        <w:t>L</w:t>
      </w:r>
      <w:r>
        <w:rPr>
          <w:rFonts w:hAnsi="Times New Roman"/>
          <w:lang w:val="en-US"/>
        </w:rPr>
        <w:t>ö</w:t>
      </w:r>
      <w:r>
        <w:rPr>
          <w:lang w:val="en-US"/>
        </w:rPr>
        <w:t>w</w:t>
      </w:r>
      <w:proofErr w:type="spellEnd"/>
      <w:r>
        <w:rPr>
          <w:lang w:val="en-US"/>
        </w:rPr>
        <w:t>, M (Eds.): Spatial Sociology: Relational Space after the Turn. Current Sociology 65 Special Issue</w:t>
      </w:r>
      <w:r w:rsidR="00E275BD">
        <w:rPr>
          <w:lang w:val="en-US"/>
        </w:rPr>
        <w:t xml:space="preserve"> 4, 469-491</w:t>
      </w:r>
    </w:p>
    <w:p w14:paraId="03E23307" w14:textId="77777777" w:rsidR="0049683A" w:rsidRDefault="00D8115E">
      <w:pPr>
        <w:pStyle w:val="Corpo"/>
        <w:spacing w:after="40" w:line="240" w:lineRule="auto"/>
        <w:jc w:val="both"/>
        <w:rPr>
          <w:lang w:val="en-US"/>
        </w:rPr>
      </w:pPr>
      <w:proofErr w:type="spellStart"/>
      <w:r w:rsidRPr="00142C25">
        <w:rPr>
          <w:lang w:val="en-GB"/>
        </w:rPr>
        <w:t>Garfinkel</w:t>
      </w:r>
      <w:proofErr w:type="spellEnd"/>
      <w:r w:rsidRPr="00142C25">
        <w:rPr>
          <w:lang w:val="en-GB"/>
        </w:rPr>
        <w:t xml:space="preserve">, H. (1967): Studies in Ethnomethodology. </w:t>
      </w:r>
      <w:r>
        <w:rPr>
          <w:lang w:val="en-US"/>
        </w:rPr>
        <w:t>Englewood Cliffs: Prentice Hall.</w:t>
      </w:r>
    </w:p>
    <w:p w14:paraId="17CC3557" w14:textId="77777777" w:rsidR="0049683A" w:rsidRDefault="00D8115E">
      <w:pPr>
        <w:pStyle w:val="Corpo"/>
        <w:spacing w:after="40" w:line="240" w:lineRule="auto"/>
        <w:jc w:val="both"/>
        <w:rPr>
          <w:lang w:val="en-US"/>
        </w:rPr>
      </w:pPr>
      <w:r>
        <w:rPr>
          <w:lang w:val="en-US"/>
        </w:rPr>
        <w:t>Giddens, A. (1991): The Consequences of Modernity. Cambridge: Polity Press</w:t>
      </w:r>
    </w:p>
    <w:p w14:paraId="1026FB03" w14:textId="77777777" w:rsidR="0049683A" w:rsidRDefault="00D8115E">
      <w:pPr>
        <w:pStyle w:val="Corpo"/>
        <w:spacing w:after="40" w:line="240" w:lineRule="auto"/>
        <w:jc w:val="both"/>
        <w:rPr>
          <w:lang w:val="en-US"/>
        </w:rPr>
      </w:pPr>
      <w:proofErr w:type="spellStart"/>
      <w:r>
        <w:rPr>
          <w:lang w:val="en-US"/>
        </w:rPr>
        <w:t>Giedion</w:t>
      </w:r>
      <w:proofErr w:type="spellEnd"/>
      <w:r>
        <w:rPr>
          <w:lang w:val="en-US"/>
        </w:rPr>
        <w:t xml:space="preserve">, S. (1941): Space, Time &amp; Architecture: The Growth of a New Tradition. Harvard: </w:t>
      </w:r>
      <w:proofErr w:type="spellStart"/>
      <w:r>
        <w:rPr>
          <w:lang w:val="en-US"/>
        </w:rPr>
        <w:t>Havard</w:t>
      </w:r>
      <w:proofErr w:type="spellEnd"/>
      <w:r>
        <w:rPr>
          <w:lang w:val="en-US"/>
        </w:rPr>
        <w:t xml:space="preserve"> University Press.</w:t>
      </w:r>
    </w:p>
    <w:p w14:paraId="4278629A" w14:textId="77777777" w:rsidR="0049683A" w:rsidRDefault="00D8115E">
      <w:pPr>
        <w:pStyle w:val="Corpo"/>
        <w:spacing w:after="40" w:line="240" w:lineRule="auto"/>
        <w:jc w:val="both"/>
      </w:pPr>
      <w:r>
        <w:rPr>
          <w:lang w:val="en-US"/>
        </w:rPr>
        <w:t xml:space="preserve">Greiner, C.; </w:t>
      </w:r>
      <w:proofErr w:type="spellStart"/>
      <w:r>
        <w:rPr>
          <w:lang w:val="en-US"/>
        </w:rPr>
        <w:t>Sakdapolrak</w:t>
      </w:r>
      <w:proofErr w:type="spellEnd"/>
      <w:r>
        <w:rPr>
          <w:lang w:val="en-US"/>
        </w:rPr>
        <w:t xml:space="preserve">, P. (2013): </w:t>
      </w:r>
      <w:proofErr w:type="spellStart"/>
      <w:r>
        <w:rPr>
          <w:lang w:val="en-US"/>
        </w:rPr>
        <w:t>Translocality</w:t>
      </w:r>
      <w:proofErr w:type="spellEnd"/>
      <w:r>
        <w:rPr>
          <w:lang w:val="en-US"/>
        </w:rPr>
        <w:t xml:space="preserve">: Concepts, applications and emerging research perspectives. </w:t>
      </w:r>
      <w:r w:rsidRPr="00067EE8">
        <w:t xml:space="preserve">In: </w:t>
      </w:r>
      <w:proofErr w:type="spellStart"/>
      <w:r w:rsidRPr="00067EE8">
        <w:t>Geography</w:t>
      </w:r>
      <w:proofErr w:type="spellEnd"/>
      <w:r w:rsidRPr="00067EE8">
        <w:t xml:space="preserve"> </w:t>
      </w:r>
      <w:proofErr w:type="spellStart"/>
      <w:r w:rsidRPr="00067EE8">
        <w:t>Compass</w:t>
      </w:r>
      <w:proofErr w:type="spellEnd"/>
      <w:r w:rsidRPr="00067EE8">
        <w:t xml:space="preserve">, 7(5), 373-384. </w:t>
      </w:r>
    </w:p>
    <w:p w14:paraId="1F6B96D9" w14:textId="77777777" w:rsidR="0049683A" w:rsidRDefault="00D8115E">
      <w:pPr>
        <w:pStyle w:val="Corpo"/>
        <w:spacing w:after="40" w:line="240" w:lineRule="auto"/>
        <w:jc w:val="both"/>
      </w:pPr>
      <w:proofErr w:type="spellStart"/>
      <w:r>
        <w:t>Gugerli</w:t>
      </w:r>
      <w:proofErr w:type="spellEnd"/>
      <w:r>
        <w:t>, D./</w:t>
      </w:r>
      <w:proofErr w:type="spellStart"/>
      <w:r>
        <w:t>Speich</w:t>
      </w:r>
      <w:proofErr w:type="spellEnd"/>
      <w:r>
        <w:t xml:space="preserve">, D. (2002): Topografien der Nation. Politik, kartografische Ordnung und Landschaft im 19. Jahrhundert. </w:t>
      </w:r>
      <w:proofErr w:type="spellStart"/>
      <w:r>
        <w:t>Z</w:t>
      </w:r>
      <w:r>
        <w:rPr>
          <w:rFonts w:hAnsi="Times New Roman"/>
        </w:rPr>
        <w:t>ü</w:t>
      </w:r>
      <w:proofErr w:type="spellEnd"/>
      <w:r>
        <w:rPr>
          <w:lang w:val="pt-PT"/>
        </w:rPr>
        <w:t>rich: Chronos Verlag.</w:t>
      </w:r>
    </w:p>
    <w:p w14:paraId="7D86C1B2" w14:textId="77777777" w:rsidR="0049683A" w:rsidRDefault="00D8115E">
      <w:pPr>
        <w:pStyle w:val="Corpo"/>
        <w:spacing w:after="40" w:line="240" w:lineRule="auto"/>
        <w:jc w:val="both"/>
        <w:rPr>
          <w:lang w:val="en-US"/>
        </w:rPr>
      </w:pPr>
      <w:r>
        <w:t>G</w:t>
      </w:r>
      <w:r>
        <w:rPr>
          <w:rFonts w:hAnsi="Times New Roman"/>
        </w:rPr>
        <w:t>ü</w:t>
      </w:r>
      <w:r>
        <w:t xml:space="preserve">nzel, S./Nowak, L. (Eds.) (2012): </w:t>
      </w:r>
      <w:proofErr w:type="spellStart"/>
      <w:r>
        <w:t>KartenWissen</w:t>
      </w:r>
      <w:proofErr w:type="spellEnd"/>
      <w:r>
        <w:t>: Territoriale R</w:t>
      </w:r>
      <w:r>
        <w:rPr>
          <w:rFonts w:hAnsi="Times New Roman"/>
        </w:rPr>
        <w:t>ä</w:t>
      </w:r>
      <w:r>
        <w:t xml:space="preserve">ume zwischen Bild und Diagramm. </w:t>
      </w:r>
      <w:r>
        <w:rPr>
          <w:lang w:val="en-US"/>
        </w:rPr>
        <w:t xml:space="preserve">Trier: Reichert </w:t>
      </w:r>
      <w:proofErr w:type="spellStart"/>
      <w:r>
        <w:rPr>
          <w:lang w:val="en-US"/>
        </w:rPr>
        <w:t>Verlag</w:t>
      </w:r>
      <w:proofErr w:type="spellEnd"/>
      <w:r>
        <w:rPr>
          <w:lang w:val="en-US"/>
        </w:rPr>
        <w:t>.</w:t>
      </w:r>
    </w:p>
    <w:p w14:paraId="35C1B2B7" w14:textId="77777777" w:rsidR="0049683A" w:rsidRDefault="00D8115E">
      <w:pPr>
        <w:pStyle w:val="Corpo"/>
        <w:spacing w:after="40" w:line="240" w:lineRule="auto"/>
        <w:jc w:val="both"/>
      </w:pPr>
      <w:bookmarkStart w:id="7" w:name="_ENREF_19"/>
      <w:r>
        <w:rPr>
          <w:lang w:val="en-US"/>
        </w:rPr>
        <w:t xml:space="preserve">Haas, P. M. (1992): Epistemic Communities and International Policy Coordination: Introduction. </w:t>
      </w:r>
      <w:r w:rsidRPr="00067EE8">
        <w:t xml:space="preserve">In: International </w:t>
      </w:r>
      <w:proofErr w:type="spellStart"/>
      <w:r w:rsidRPr="00067EE8">
        <w:t>Organization</w:t>
      </w:r>
      <w:proofErr w:type="spellEnd"/>
      <w:r w:rsidRPr="00067EE8">
        <w:t>, 46(1), 1</w:t>
      </w:r>
      <w:r>
        <w:rPr>
          <w:rFonts w:hAnsi="Times New Roman"/>
        </w:rPr>
        <w:t>–</w:t>
      </w:r>
      <w:r>
        <w:t>35.</w:t>
      </w:r>
      <w:bookmarkEnd w:id="7"/>
    </w:p>
    <w:p w14:paraId="62F1E36E" w14:textId="77777777" w:rsidR="0049683A" w:rsidRDefault="00D8115E">
      <w:pPr>
        <w:pStyle w:val="Corpo"/>
        <w:spacing w:after="40" w:line="240" w:lineRule="auto"/>
        <w:jc w:val="both"/>
      </w:pPr>
      <w:r>
        <w:t>Habermas, J. (1981): Theorie des kommunikativen Handelns. Frankfurt/Main: Suhrkamp.</w:t>
      </w:r>
    </w:p>
    <w:p w14:paraId="74AEE1B4" w14:textId="77777777" w:rsidR="0049683A" w:rsidRDefault="00D8115E">
      <w:pPr>
        <w:pStyle w:val="Corpo"/>
        <w:spacing w:after="40" w:line="240" w:lineRule="auto"/>
        <w:jc w:val="both"/>
        <w:rPr>
          <w:lang w:val="en-US"/>
        </w:rPr>
      </w:pPr>
      <w:bookmarkStart w:id="8" w:name="_ENREF_21"/>
      <w:proofErr w:type="spellStart"/>
      <w:r>
        <w:rPr>
          <w:lang w:val="en-US"/>
        </w:rPr>
        <w:t>Hajer</w:t>
      </w:r>
      <w:proofErr w:type="spellEnd"/>
      <w:r>
        <w:rPr>
          <w:lang w:val="en-US"/>
        </w:rPr>
        <w:t xml:space="preserve">, M. A. (2010): Authoritative Governance: Policy Making in the Age of </w:t>
      </w:r>
      <w:proofErr w:type="spellStart"/>
      <w:r>
        <w:rPr>
          <w:lang w:val="en-US"/>
        </w:rPr>
        <w:t>Mediatization</w:t>
      </w:r>
      <w:proofErr w:type="spellEnd"/>
      <w:r>
        <w:rPr>
          <w:lang w:val="en-US"/>
        </w:rPr>
        <w:t>. Oxford</w:t>
      </w:r>
      <w:bookmarkEnd w:id="8"/>
      <w:r>
        <w:rPr>
          <w:lang w:val="en-US"/>
        </w:rPr>
        <w:t>: Oxford University Press.</w:t>
      </w:r>
    </w:p>
    <w:p w14:paraId="7415A20F" w14:textId="77777777" w:rsidR="0049683A" w:rsidRDefault="00D8115E">
      <w:pPr>
        <w:pStyle w:val="Corpo"/>
        <w:spacing w:after="40" w:line="240" w:lineRule="auto"/>
        <w:jc w:val="both"/>
        <w:rPr>
          <w:lang w:val="en-US"/>
        </w:rPr>
      </w:pPr>
      <w:r>
        <w:rPr>
          <w:lang w:val="en-US"/>
        </w:rPr>
        <w:t>Hanks, W.F. (1996): Language &amp; Communicative Practices. Boulder: Westview Press.</w:t>
      </w:r>
    </w:p>
    <w:p w14:paraId="7CF71A66" w14:textId="77777777" w:rsidR="0049683A" w:rsidRDefault="00D8115E">
      <w:pPr>
        <w:pStyle w:val="Corpo"/>
        <w:spacing w:after="40" w:line="240" w:lineRule="auto"/>
        <w:jc w:val="both"/>
      </w:pPr>
      <w:r>
        <w:rPr>
          <w:lang w:val="en-US"/>
        </w:rPr>
        <w:t xml:space="preserve">Harvey, D. (1982): The Limits to Capital. </w:t>
      </w:r>
      <w:r>
        <w:rPr>
          <w:lang w:val="nl-NL"/>
        </w:rPr>
        <w:t>Oxford: Blackwell</w:t>
      </w:r>
    </w:p>
    <w:p w14:paraId="2EBCAC1F" w14:textId="77777777" w:rsidR="0049683A" w:rsidRDefault="00D8115E">
      <w:pPr>
        <w:pStyle w:val="Corpo"/>
        <w:spacing w:after="40" w:line="240" w:lineRule="auto"/>
        <w:jc w:val="both"/>
        <w:rPr>
          <w:lang w:val="en-US"/>
        </w:rPr>
      </w:pPr>
      <w:r>
        <w:t>Harvey, D. (1991): Geld, Zeit, Raum und die Stadt. In: Wentz, M. (Ed.): Stadt-R</w:t>
      </w:r>
      <w:r>
        <w:rPr>
          <w:rFonts w:hAnsi="Times New Roman"/>
        </w:rPr>
        <w:t>ä</w:t>
      </w:r>
      <w:r>
        <w:t xml:space="preserve">ume. </w:t>
      </w:r>
      <w:r>
        <w:rPr>
          <w:lang w:val="en-US"/>
        </w:rPr>
        <w:t xml:space="preserve">Frankfurt/Main: Campus </w:t>
      </w:r>
      <w:proofErr w:type="spellStart"/>
      <w:r>
        <w:rPr>
          <w:lang w:val="en-US"/>
        </w:rPr>
        <w:t>Verlag</w:t>
      </w:r>
      <w:proofErr w:type="spellEnd"/>
      <w:r>
        <w:rPr>
          <w:lang w:val="en-US"/>
        </w:rPr>
        <w:t>, 149</w:t>
      </w:r>
      <w:r>
        <w:rPr>
          <w:rFonts w:hAnsi="Times New Roman"/>
          <w:lang w:val="en-US"/>
        </w:rPr>
        <w:t>–</w:t>
      </w:r>
      <w:r>
        <w:rPr>
          <w:lang w:val="en-US"/>
        </w:rPr>
        <w:t>168.</w:t>
      </w:r>
    </w:p>
    <w:p w14:paraId="1723FEDA" w14:textId="77777777" w:rsidR="0049683A" w:rsidRDefault="00D8115E">
      <w:pPr>
        <w:pStyle w:val="Corpo"/>
        <w:spacing w:after="40" w:line="240" w:lineRule="auto"/>
        <w:jc w:val="both"/>
        <w:rPr>
          <w:lang w:val="en-US"/>
        </w:rPr>
      </w:pPr>
      <w:proofErr w:type="spellStart"/>
      <w:r>
        <w:rPr>
          <w:lang w:val="en-US"/>
        </w:rPr>
        <w:t>Hepp</w:t>
      </w:r>
      <w:proofErr w:type="spellEnd"/>
      <w:r>
        <w:rPr>
          <w:lang w:val="en-US"/>
        </w:rPr>
        <w:t xml:space="preserve">, A. (2013): Cultures of </w:t>
      </w:r>
      <w:proofErr w:type="spellStart"/>
      <w:r>
        <w:rPr>
          <w:lang w:val="en-US"/>
        </w:rPr>
        <w:t>Mediatization</w:t>
      </w:r>
      <w:proofErr w:type="spellEnd"/>
      <w:r>
        <w:rPr>
          <w:lang w:val="en-US"/>
        </w:rPr>
        <w:t>. Cambridge: Polity Press.</w:t>
      </w:r>
    </w:p>
    <w:p w14:paraId="5AF49FA6" w14:textId="77777777" w:rsidR="0049683A" w:rsidRDefault="00D8115E">
      <w:pPr>
        <w:pStyle w:val="Corpo"/>
        <w:spacing w:after="40" w:line="240" w:lineRule="auto"/>
        <w:jc w:val="both"/>
        <w:rPr>
          <w:lang w:val="en-US"/>
        </w:rPr>
      </w:pPr>
      <w:r>
        <w:rPr>
          <w:lang w:val="en-US"/>
        </w:rPr>
        <w:t>Hubbard, P</w:t>
      </w:r>
      <w:proofErr w:type="gramStart"/>
      <w:r>
        <w:rPr>
          <w:lang w:val="en-US"/>
        </w:rPr>
        <w:t>./</w:t>
      </w:r>
      <w:proofErr w:type="spellStart"/>
      <w:proofErr w:type="gramEnd"/>
      <w:r>
        <w:rPr>
          <w:lang w:val="en-US"/>
        </w:rPr>
        <w:t>Kitchin</w:t>
      </w:r>
      <w:proofErr w:type="spellEnd"/>
      <w:r>
        <w:rPr>
          <w:lang w:val="en-US"/>
        </w:rPr>
        <w:t>, R. (2011): Key Thinkers on Space and Place. London: Sage.</w:t>
      </w:r>
    </w:p>
    <w:p w14:paraId="759D94D1" w14:textId="77777777" w:rsidR="0049683A" w:rsidRDefault="00D8115E">
      <w:pPr>
        <w:pStyle w:val="Corpo"/>
        <w:spacing w:after="40" w:line="240" w:lineRule="auto"/>
        <w:jc w:val="both"/>
        <w:rPr>
          <w:lang w:val="en-US"/>
        </w:rPr>
      </w:pPr>
      <w:r>
        <w:rPr>
          <w:lang w:val="en-US"/>
        </w:rPr>
        <w:t>Jameson, F. (1984): Postmodernism, or the Cultural Logic of Late Capitalism. In: New Left Review, 146, 53</w:t>
      </w:r>
      <w:r>
        <w:rPr>
          <w:rFonts w:hAnsi="Times New Roman"/>
          <w:lang w:val="en-US"/>
        </w:rPr>
        <w:t>–</w:t>
      </w:r>
      <w:r>
        <w:rPr>
          <w:lang w:val="en-US"/>
        </w:rPr>
        <w:t>93.</w:t>
      </w:r>
    </w:p>
    <w:p w14:paraId="39631D3F" w14:textId="77777777" w:rsidR="0049683A" w:rsidRDefault="00D8115E">
      <w:pPr>
        <w:pStyle w:val="Corpo"/>
        <w:spacing w:after="40" w:line="240" w:lineRule="auto"/>
        <w:jc w:val="both"/>
        <w:rPr>
          <w:lang w:val="en-US"/>
        </w:rPr>
      </w:pPr>
      <w:r>
        <w:rPr>
          <w:lang w:val="en-US"/>
        </w:rPr>
        <w:t>Jessop, B</w:t>
      </w:r>
      <w:proofErr w:type="gramStart"/>
      <w:r>
        <w:rPr>
          <w:lang w:val="en-US"/>
        </w:rPr>
        <w:t>./</w:t>
      </w:r>
      <w:proofErr w:type="gramEnd"/>
      <w:r>
        <w:rPr>
          <w:lang w:val="en-US"/>
        </w:rPr>
        <w:t xml:space="preserve">Brenner, N./Jones, M. (2008): Theorizing </w:t>
      </w:r>
      <w:proofErr w:type="spellStart"/>
      <w:r>
        <w:rPr>
          <w:lang w:val="en-US"/>
        </w:rPr>
        <w:t>Sociospatial</w:t>
      </w:r>
      <w:proofErr w:type="spellEnd"/>
      <w:r>
        <w:rPr>
          <w:lang w:val="en-US"/>
        </w:rPr>
        <w:t xml:space="preserve"> Relations. In: Environment and Planning D: Society and Space, (26), 389</w:t>
      </w:r>
      <w:r>
        <w:rPr>
          <w:rFonts w:hAnsi="Times New Roman"/>
          <w:lang w:val="en-US"/>
        </w:rPr>
        <w:t>–</w:t>
      </w:r>
      <w:r>
        <w:rPr>
          <w:lang w:val="en-US"/>
        </w:rPr>
        <w:t>401.</w:t>
      </w:r>
    </w:p>
    <w:p w14:paraId="2A65D587" w14:textId="77777777" w:rsidR="0049683A" w:rsidRDefault="00D8115E">
      <w:pPr>
        <w:pStyle w:val="Corpo"/>
        <w:spacing w:after="40" w:line="240" w:lineRule="auto"/>
        <w:jc w:val="both"/>
        <w:rPr>
          <w:lang w:val="en-US"/>
        </w:rPr>
      </w:pPr>
      <w:proofErr w:type="spellStart"/>
      <w:r>
        <w:rPr>
          <w:lang w:val="en-US"/>
        </w:rPr>
        <w:t>Jureit</w:t>
      </w:r>
      <w:proofErr w:type="spellEnd"/>
      <w:r>
        <w:rPr>
          <w:lang w:val="en-US"/>
        </w:rPr>
        <w:t xml:space="preserve">, U. (2012): Das </w:t>
      </w:r>
      <w:proofErr w:type="spellStart"/>
      <w:r>
        <w:rPr>
          <w:lang w:val="en-US"/>
        </w:rPr>
        <w:t>Ordnen</w:t>
      </w:r>
      <w:proofErr w:type="spellEnd"/>
      <w:r>
        <w:rPr>
          <w:lang w:val="en-US"/>
        </w:rPr>
        <w:t xml:space="preserve"> von </w:t>
      </w:r>
      <w:proofErr w:type="spellStart"/>
      <w:r>
        <w:rPr>
          <w:lang w:val="en-US"/>
        </w:rPr>
        <w:t>R</w:t>
      </w:r>
      <w:r>
        <w:rPr>
          <w:rFonts w:hAnsi="Times New Roman"/>
          <w:lang w:val="en-US"/>
        </w:rPr>
        <w:t>ä</w:t>
      </w:r>
      <w:r>
        <w:rPr>
          <w:lang w:val="en-US"/>
        </w:rPr>
        <w:t>umen</w:t>
      </w:r>
      <w:proofErr w:type="spellEnd"/>
      <w:r>
        <w:rPr>
          <w:lang w:val="en-US"/>
        </w:rPr>
        <w:t xml:space="preserve">. </w:t>
      </w:r>
      <w:r>
        <w:t xml:space="preserve">Territorium und Lebensraum im 19. und 20. </w:t>
      </w:r>
      <w:proofErr w:type="spellStart"/>
      <w:r>
        <w:rPr>
          <w:lang w:val="en-US"/>
        </w:rPr>
        <w:t>Jahrhundert</w:t>
      </w:r>
      <w:proofErr w:type="spellEnd"/>
      <w:r>
        <w:rPr>
          <w:lang w:val="en-US"/>
        </w:rPr>
        <w:t>. Hamburg: Hamburger Edition.</w:t>
      </w:r>
    </w:p>
    <w:p w14:paraId="1FBD5524" w14:textId="77777777" w:rsidR="0049683A" w:rsidRDefault="00D8115E">
      <w:pPr>
        <w:pStyle w:val="Corpo"/>
        <w:spacing w:after="40" w:line="240" w:lineRule="auto"/>
        <w:jc w:val="both"/>
        <w:rPr>
          <w:lang w:val="en-US"/>
        </w:rPr>
      </w:pPr>
      <w:r>
        <w:rPr>
          <w:lang w:val="en-US"/>
        </w:rPr>
        <w:t xml:space="preserve">Kant, I. (1968, orig. 1768), Concerning the Ultimate </w:t>
      </w:r>
      <w:proofErr w:type="spellStart"/>
      <w:r>
        <w:rPr>
          <w:lang w:val="en-US"/>
        </w:rPr>
        <w:t>Foundatoin</w:t>
      </w:r>
      <w:proofErr w:type="spellEnd"/>
      <w:r>
        <w:rPr>
          <w:lang w:val="en-US"/>
        </w:rPr>
        <w:t xml:space="preserve"> of the Differentiation of Regions in Space, in: </w:t>
      </w:r>
      <w:proofErr w:type="spellStart"/>
      <w:r>
        <w:rPr>
          <w:lang w:val="en-US"/>
        </w:rPr>
        <w:t>Kerferd</w:t>
      </w:r>
      <w:proofErr w:type="spellEnd"/>
      <w:r>
        <w:rPr>
          <w:lang w:val="en-US"/>
        </w:rPr>
        <w:t>, G.B/</w:t>
      </w:r>
      <w:proofErr w:type="spellStart"/>
      <w:r>
        <w:rPr>
          <w:lang w:val="en-US"/>
        </w:rPr>
        <w:t>Walford</w:t>
      </w:r>
      <w:proofErr w:type="spellEnd"/>
      <w:r>
        <w:rPr>
          <w:lang w:val="en-US"/>
        </w:rPr>
        <w:t>, D.E. (Eds.), Kant. Selected Pre-Critical Writings. Manchester: MUP, New York: Barnes and Noble, 36-43.</w:t>
      </w:r>
    </w:p>
    <w:p w14:paraId="0BA0B293" w14:textId="2F882E39" w:rsidR="000A1A81" w:rsidRPr="00E275BD" w:rsidRDefault="000A1A81">
      <w:pPr>
        <w:pStyle w:val="Corpo"/>
        <w:spacing w:after="40" w:line="240" w:lineRule="auto"/>
        <w:jc w:val="both"/>
        <w:rPr>
          <w:lang w:val="en-US"/>
        </w:rPr>
      </w:pPr>
      <w:r w:rsidRPr="000A1A81">
        <w:t xml:space="preserve">Knoblauch, H. (2017), Die </w:t>
      </w:r>
      <w:proofErr w:type="spellStart"/>
      <w:r w:rsidRPr="000A1A81">
        <w:t>kommuikative</w:t>
      </w:r>
      <w:proofErr w:type="spellEnd"/>
      <w:r w:rsidRPr="000A1A81">
        <w:t xml:space="preserve"> Konstruktion der Wirklichkeit. </w:t>
      </w:r>
      <w:r w:rsidRPr="00E275BD">
        <w:rPr>
          <w:lang w:val="en-US"/>
        </w:rPr>
        <w:t>Wiesbaden: Springer.</w:t>
      </w:r>
    </w:p>
    <w:p w14:paraId="3D78094A" w14:textId="77777777" w:rsidR="0049683A" w:rsidRDefault="00D8115E">
      <w:pPr>
        <w:pStyle w:val="Corpo"/>
        <w:spacing w:after="40" w:line="240" w:lineRule="auto"/>
        <w:jc w:val="both"/>
        <w:rPr>
          <w:lang w:val="en-US"/>
        </w:rPr>
      </w:pPr>
      <w:r>
        <w:rPr>
          <w:lang w:val="en-US"/>
        </w:rPr>
        <w:lastRenderedPageBreak/>
        <w:t xml:space="preserve">Knoblauch, H. (2016): Communicative Constructivism and the Communication Society, in: Halas, E. (Ed.), Life-World, </w:t>
      </w:r>
      <w:proofErr w:type="spellStart"/>
      <w:r>
        <w:rPr>
          <w:lang w:val="en-US"/>
        </w:rPr>
        <w:t>Intersubjectivity</w:t>
      </w:r>
      <w:proofErr w:type="spellEnd"/>
      <w:r>
        <w:rPr>
          <w:lang w:val="en-US"/>
        </w:rPr>
        <w:t xml:space="preserve"> and Culture. Contemporary Dilemmas. Frankfurt/Main: Peter Lang</w:t>
      </w:r>
      <w:proofErr w:type="gramStart"/>
      <w:r>
        <w:rPr>
          <w:lang w:val="en-US"/>
        </w:rPr>
        <w:t>,  185</w:t>
      </w:r>
      <w:proofErr w:type="gramEnd"/>
      <w:r>
        <w:rPr>
          <w:lang w:val="en-US"/>
        </w:rPr>
        <w:t>-200.</w:t>
      </w:r>
    </w:p>
    <w:p w14:paraId="41093319" w14:textId="77777777" w:rsidR="0049683A" w:rsidRDefault="00D8115E">
      <w:pPr>
        <w:pStyle w:val="Corpo"/>
        <w:spacing w:after="40" w:line="240" w:lineRule="auto"/>
        <w:jc w:val="both"/>
        <w:rPr>
          <w:lang w:val="en-US"/>
        </w:rPr>
      </w:pPr>
      <w:r>
        <w:rPr>
          <w:lang w:val="en-US"/>
        </w:rPr>
        <w:t xml:space="preserve">Knoblauch, H. (2013): Communicative Constructivism and </w:t>
      </w:r>
      <w:proofErr w:type="spellStart"/>
      <w:r>
        <w:rPr>
          <w:lang w:val="en-US"/>
        </w:rPr>
        <w:t>Mediatization</w:t>
      </w:r>
      <w:proofErr w:type="spellEnd"/>
      <w:r>
        <w:rPr>
          <w:lang w:val="en-US"/>
        </w:rPr>
        <w:t>, in: Communication Theory 23, 297-315.</w:t>
      </w:r>
    </w:p>
    <w:p w14:paraId="18FA3068" w14:textId="77777777" w:rsidR="0049683A" w:rsidRDefault="00D8115E">
      <w:pPr>
        <w:pStyle w:val="Corpo"/>
        <w:spacing w:after="40" w:line="240" w:lineRule="auto"/>
        <w:jc w:val="both"/>
        <w:rPr>
          <w:lang w:val="en-US"/>
        </w:rPr>
      </w:pPr>
      <w:r>
        <w:rPr>
          <w:lang w:val="en-US"/>
        </w:rPr>
        <w:t xml:space="preserve">Knoblauch, H. (2001): Communication, contexts and culture. A communicative constructivist approach to intercultural communication. In: di </w:t>
      </w:r>
      <w:proofErr w:type="spellStart"/>
      <w:r>
        <w:rPr>
          <w:lang w:val="en-US"/>
        </w:rPr>
        <w:t>Luzio</w:t>
      </w:r>
      <w:proofErr w:type="spellEnd"/>
      <w:r>
        <w:rPr>
          <w:lang w:val="en-US"/>
        </w:rPr>
        <w:t>, A</w:t>
      </w:r>
      <w:proofErr w:type="gramStart"/>
      <w:r>
        <w:rPr>
          <w:lang w:val="en-US"/>
        </w:rPr>
        <w:t>./</w:t>
      </w:r>
      <w:proofErr w:type="spellStart"/>
      <w:proofErr w:type="gramEnd"/>
      <w:r>
        <w:rPr>
          <w:lang w:val="en-US"/>
        </w:rPr>
        <w:t>G</w:t>
      </w:r>
      <w:r>
        <w:rPr>
          <w:rFonts w:hAnsi="Times New Roman"/>
          <w:lang w:val="en-US"/>
        </w:rPr>
        <w:t>ü</w:t>
      </w:r>
      <w:r>
        <w:rPr>
          <w:lang w:val="en-US"/>
        </w:rPr>
        <w:t>nthner</w:t>
      </w:r>
      <w:proofErr w:type="spellEnd"/>
      <w:r>
        <w:rPr>
          <w:lang w:val="en-US"/>
        </w:rPr>
        <w:t>, S/</w:t>
      </w:r>
      <w:proofErr w:type="spellStart"/>
      <w:r>
        <w:rPr>
          <w:lang w:val="en-US"/>
        </w:rPr>
        <w:t>Orletti</w:t>
      </w:r>
      <w:proofErr w:type="spellEnd"/>
      <w:r>
        <w:rPr>
          <w:lang w:val="en-US"/>
        </w:rPr>
        <w:t>, F. (Eds.): Culture in Communication. Analyses of Intercultural Situations. Amsterdam: John Benjamins, 3-33.</w:t>
      </w:r>
    </w:p>
    <w:p w14:paraId="511FD5F4" w14:textId="77777777" w:rsidR="0049683A" w:rsidRDefault="00D8115E">
      <w:pPr>
        <w:pStyle w:val="Corpo"/>
        <w:spacing w:after="40" w:line="240" w:lineRule="auto"/>
        <w:jc w:val="both"/>
      </w:pPr>
      <w:r>
        <w:rPr>
          <w:lang w:val="en-US"/>
        </w:rPr>
        <w:t>Knorr-</w:t>
      </w:r>
      <w:proofErr w:type="spellStart"/>
      <w:r>
        <w:rPr>
          <w:lang w:val="en-US"/>
        </w:rPr>
        <w:t>Cetina</w:t>
      </w:r>
      <w:proofErr w:type="spellEnd"/>
      <w:r>
        <w:rPr>
          <w:lang w:val="en-US"/>
        </w:rPr>
        <w:t xml:space="preserve">, K. (2009): The Synthetic Situation: Interactionism for a Global World. </w:t>
      </w:r>
      <w:r w:rsidRPr="00067EE8">
        <w:t xml:space="preserve">In: </w:t>
      </w:r>
      <w:proofErr w:type="spellStart"/>
      <w:r w:rsidRPr="00067EE8">
        <w:t>Symbolic</w:t>
      </w:r>
      <w:proofErr w:type="spellEnd"/>
      <w:r w:rsidRPr="00067EE8">
        <w:t xml:space="preserve"> Interaction, 32(1), 61</w:t>
      </w:r>
      <w:r>
        <w:rPr>
          <w:rFonts w:hAnsi="Times New Roman"/>
        </w:rPr>
        <w:t>–</w:t>
      </w:r>
      <w:r>
        <w:t>87.</w:t>
      </w:r>
    </w:p>
    <w:p w14:paraId="4D5FD91E" w14:textId="77777777" w:rsidR="0049683A" w:rsidRDefault="00D8115E">
      <w:pPr>
        <w:pStyle w:val="Corpo"/>
        <w:spacing w:after="40" w:line="240" w:lineRule="auto"/>
        <w:jc w:val="both"/>
      </w:pPr>
      <w:bookmarkStart w:id="9" w:name="_ENREF_22"/>
      <w:r>
        <w:t xml:space="preserve">Kohler-Koch, B. (Ed.) (1998): Regieren in </w:t>
      </w:r>
      <w:proofErr w:type="spellStart"/>
      <w:r>
        <w:t>entgrenzten</w:t>
      </w:r>
      <w:proofErr w:type="spellEnd"/>
      <w:r>
        <w:t xml:space="preserve"> R</w:t>
      </w:r>
      <w:r>
        <w:rPr>
          <w:rFonts w:hAnsi="Times New Roman"/>
        </w:rPr>
        <w:t>ä</w:t>
      </w:r>
      <w:r>
        <w:t>umen. Politische Vierteljahresschrift, Sonderheft 29. Wiesbaden</w:t>
      </w:r>
      <w:bookmarkEnd w:id="9"/>
      <w:r>
        <w:t>: Westdeutscher Verlag.</w:t>
      </w:r>
    </w:p>
    <w:p w14:paraId="711927D1" w14:textId="77777777" w:rsidR="0049683A" w:rsidRDefault="00D8115E">
      <w:pPr>
        <w:pStyle w:val="Corpo"/>
        <w:spacing w:after="40" w:line="240" w:lineRule="auto"/>
        <w:jc w:val="both"/>
      </w:pPr>
      <w:proofErr w:type="spellStart"/>
      <w:r>
        <w:t>Krotz</w:t>
      </w:r>
      <w:proofErr w:type="spellEnd"/>
      <w:r>
        <w:t>, F. (2001): Die Mediatisierung kommunikativen Handelns. Wie sich Alltag und soziale Beziehungen, Kultur und Gesellschaft durch die Medien wandeln. Wiesbaden: Westdeutscher Verlag.</w:t>
      </w:r>
    </w:p>
    <w:p w14:paraId="6D19678C" w14:textId="77777777" w:rsidR="0049683A" w:rsidRDefault="00D8115E">
      <w:pPr>
        <w:pStyle w:val="Corpo"/>
        <w:spacing w:after="40" w:line="240" w:lineRule="auto"/>
        <w:jc w:val="both"/>
        <w:rPr>
          <w:lang w:val="en-US"/>
        </w:rPr>
      </w:pPr>
      <w:r>
        <w:t>Landwehr, A. (2007): Die Erschaffung Venedigs. Raum, Bev</w:t>
      </w:r>
      <w:r>
        <w:rPr>
          <w:rFonts w:hAnsi="Times New Roman"/>
        </w:rPr>
        <w:t>ö</w:t>
      </w:r>
      <w:r>
        <w:t>lkerung, Mythos 1570</w:t>
      </w:r>
      <w:r>
        <w:rPr>
          <w:rFonts w:hAnsi="Times New Roman"/>
        </w:rPr>
        <w:t>–</w:t>
      </w:r>
      <w:r>
        <w:t xml:space="preserve">1750. </w:t>
      </w:r>
      <w:r>
        <w:rPr>
          <w:lang w:val="en-US"/>
        </w:rPr>
        <w:t xml:space="preserve">Paderborn: </w:t>
      </w:r>
      <w:proofErr w:type="spellStart"/>
      <w:r>
        <w:rPr>
          <w:lang w:val="en-US"/>
        </w:rPr>
        <w:t>Sch</w:t>
      </w:r>
      <w:r>
        <w:rPr>
          <w:rFonts w:hAnsi="Times New Roman"/>
          <w:lang w:val="en-US"/>
        </w:rPr>
        <w:t>ö</w:t>
      </w:r>
      <w:r>
        <w:rPr>
          <w:lang w:val="en-US"/>
        </w:rPr>
        <w:t>ningh</w:t>
      </w:r>
      <w:proofErr w:type="spellEnd"/>
      <w:r>
        <w:rPr>
          <w:lang w:val="en-US"/>
        </w:rPr>
        <w:t>.</w:t>
      </w:r>
    </w:p>
    <w:p w14:paraId="02A651FC" w14:textId="77777777" w:rsidR="0049683A" w:rsidRDefault="00D8115E">
      <w:pPr>
        <w:pStyle w:val="Corpo"/>
        <w:spacing w:after="40" w:line="240" w:lineRule="auto"/>
        <w:jc w:val="both"/>
        <w:rPr>
          <w:lang w:val="en-US"/>
        </w:rPr>
      </w:pPr>
      <w:proofErr w:type="spellStart"/>
      <w:r>
        <w:rPr>
          <w:lang w:val="en-US"/>
        </w:rPr>
        <w:t>Landzelius</w:t>
      </w:r>
      <w:proofErr w:type="spellEnd"/>
      <w:r>
        <w:rPr>
          <w:lang w:val="en-US"/>
        </w:rPr>
        <w:t xml:space="preserve">, M. (2009): Spatial Reification, or Collectively Embodied Amnesia, Aphasia, and Apraxia. In: </w:t>
      </w:r>
      <w:proofErr w:type="spellStart"/>
      <w:r>
        <w:rPr>
          <w:lang w:val="en-US"/>
        </w:rPr>
        <w:t>Semiotica</w:t>
      </w:r>
      <w:proofErr w:type="spellEnd"/>
      <w:r>
        <w:rPr>
          <w:lang w:val="en-US"/>
        </w:rPr>
        <w:t>, 175(1-4), 39</w:t>
      </w:r>
      <w:r>
        <w:rPr>
          <w:rFonts w:hAnsi="Times New Roman"/>
          <w:lang w:val="en-US"/>
        </w:rPr>
        <w:t>–</w:t>
      </w:r>
      <w:r>
        <w:rPr>
          <w:lang w:val="en-US"/>
        </w:rPr>
        <w:t>75.</w:t>
      </w:r>
    </w:p>
    <w:p w14:paraId="41A3E838" w14:textId="77777777" w:rsidR="0049683A" w:rsidRDefault="00D8115E">
      <w:pPr>
        <w:pStyle w:val="Corpo"/>
        <w:spacing w:after="40" w:line="240" w:lineRule="auto"/>
        <w:jc w:val="both"/>
        <w:rPr>
          <w:lang w:val="fr-FR"/>
        </w:rPr>
      </w:pPr>
      <w:r>
        <w:rPr>
          <w:lang w:val="en-US"/>
        </w:rPr>
        <w:t>Lash, S</w:t>
      </w:r>
      <w:proofErr w:type="gramStart"/>
      <w:r>
        <w:rPr>
          <w:lang w:val="en-US"/>
        </w:rPr>
        <w:t>./</w:t>
      </w:r>
      <w:proofErr w:type="spellStart"/>
      <w:proofErr w:type="gramEnd"/>
      <w:r>
        <w:rPr>
          <w:lang w:val="en-US"/>
        </w:rPr>
        <w:t>Urry</w:t>
      </w:r>
      <w:proofErr w:type="spellEnd"/>
      <w:r>
        <w:rPr>
          <w:lang w:val="en-US"/>
        </w:rPr>
        <w:t xml:space="preserve">, J. (1994): Economies of Signs and Space. </w:t>
      </w:r>
      <w:r>
        <w:rPr>
          <w:lang w:val="fr-FR"/>
        </w:rPr>
        <w:t>Cambridge</w:t>
      </w:r>
      <w:r>
        <w:rPr>
          <w:rFonts w:hAnsi="Times New Roman"/>
          <w:lang w:val="fr-FR"/>
        </w:rPr>
        <w:t> </w:t>
      </w:r>
      <w:r>
        <w:rPr>
          <w:lang w:val="fr-FR"/>
        </w:rPr>
        <w:t>: Sage.</w:t>
      </w:r>
    </w:p>
    <w:p w14:paraId="4810849D" w14:textId="77777777" w:rsidR="0049683A" w:rsidRDefault="00D8115E">
      <w:pPr>
        <w:pStyle w:val="Corpo"/>
        <w:spacing w:after="40" w:line="240" w:lineRule="auto"/>
        <w:jc w:val="both"/>
        <w:rPr>
          <w:lang w:val="en-US"/>
        </w:rPr>
      </w:pPr>
      <w:r>
        <w:rPr>
          <w:lang w:val="fr-FR"/>
        </w:rPr>
        <w:t xml:space="preserve">Lefebvre, H. (2000, </w:t>
      </w:r>
      <w:proofErr w:type="spellStart"/>
      <w:r>
        <w:rPr>
          <w:lang w:val="fr-FR"/>
        </w:rPr>
        <w:t>orig</w:t>
      </w:r>
      <w:proofErr w:type="spellEnd"/>
      <w:r>
        <w:rPr>
          <w:lang w:val="fr-FR"/>
        </w:rPr>
        <w:t xml:space="preserve">. 1974): La production de l'espace. </w:t>
      </w:r>
      <w:r>
        <w:rPr>
          <w:lang w:val="en-US"/>
        </w:rPr>
        <w:t>Paris: Anthropos.</w:t>
      </w:r>
    </w:p>
    <w:p w14:paraId="3CBC4477" w14:textId="77777777" w:rsidR="0049683A" w:rsidRDefault="00D8115E">
      <w:pPr>
        <w:pStyle w:val="Corpo"/>
        <w:spacing w:after="40" w:line="240" w:lineRule="auto"/>
        <w:jc w:val="both"/>
        <w:rPr>
          <w:lang w:val="en-US"/>
        </w:rPr>
      </w:pPr>
      <w:proofErr w:type="spellStart"/>
      <w:r>
        <w:rPr>
          <w:lang w:val="en-US"/>
        </w:rPr>
        <w:t>Licoppe</w:t>
      </w:r>
      <w:proofErr w:type="spellEnd"/>
      <w:r>
        <w:rPr>
          <w:lang w:val="en-US"/>
        </w:rPr>
        <w:t xml:space="preserve">, C. (2004): </w:t>
      </w:r>
      <w:r>
        <w:rPr>
          <w:rFonts w:hAnsi="Times New Roman"/>
          <w:lang w:val="en-US"/>
        </w:rPr>
        <w:t>“</w:t>
      </w:r>
      <w:r>
        <w:rPr>
          <w:lang w:val="en-US"/>
        </w:rPr>
        <w:t>Connected</w:t>
      </w:r>
      <w:r>
        <w:rPr>
          <w:rFonts w:hAnsi="Times New Roman"/>
          <w:lang w:val="en-US"/>
        </w:rPr>
        <w:t xml:space="preserve">” </w:t>
      </w:r>
      <w:r>
        <w:rPr>
          <w:lang w:val="en-US"/>
        </w:rPr>
        <w:t>Presence: The Emergence of a New Repertoire for Managing Social Relationships in a Changing Communication Technoscape. In: Environment and Planning D: Society and Space, 22(1), 135</w:t>
      </w:r>
      <w:r>
        <w:rPr>
          <w:rFonts w:hAnsi="Times New Roman"/>
          <w:lang w:val="en-US"/>
        </w:rPr>
        <w:t>–</w:t>
      </w:r>
      <w:r>
        <w:rPr>
          <w:lang w:val="en-US"/>
        </w:rPr>
        <w:t>156.</w:t>
      </w:r>
    </w:p>
    <w:p w14:paraId="1D9B635F" w14:textId="77777777" w:rsidR="0049683A" w:rsidRDefault="00D8115E">
      <w:pPr>
        <w:pStyle w:val="Corpo"/>
        <w:spacing w:after="40" w:line="240" w:lineRule="auto"/>
        <w:jc w:val="both"/>
        <w:rPr>
          <w:lang w:val="en-US"/>
        </w:rPr>
      </w:pPr>
      <w:proofErr w:type="spellStart"/>
      <w:r>
        <w:rPr>
          <w:lang w:val="en-US"/>
        </w:rPr>
        <w:t>Licoppe</w:t>
      </w:r>
      <w:proofErr w:type="spellEnd"/>
      <w:r>
        <w:rPr>
          <w:lang w:val="en-US"/>
        </w:rPr>
        <w:t>, C</w:t>
      </w:r>
      <w:proofErr w:type="gramStart"/>
      <w:r>
        <w:rPr>
          <w:lang w:val="en-US"/>
        </w:rPr>
        <w:t>./</w:t>
      </w:r>
      <w:proofErr w:type="gramEnd"/>
      <w:r>
        <w:rPr>
          <w:lang w:val="en-US"/>
        </w:rPr>
        <w:t xml:space="preserve">Inada, Y. (2006): Emergent Uses of a Multiplayer Location-Aware Mobile Game: The Interactional Consequences of Mediated Encounters. In: </w:t>
      </w:r>
      <w:proofErr w:type="spellStart"/>
      <w:r>
        <w:rPr>
          <w:lang w:val="en-US"/>
        </w:rPr>
        <w:t>Mobilities</w:t>
      </w:r>
      <w:proofErr w:type="spellEnd"/>
      <w:r>
        <w:rPr>
          <w:lang w:val="en-US"/>
        </w:rPr>
        <w:t>, 1(1), 39</w:t>
      </w:r>
      <w:r>
        <w:rPr>
          <w:rFonts w:hAnsi="Times New Roman"/>
          <w:lang w:val="en-US"/>
        </w:rPr>
        <w:t>–</w:t>
      </w:r>
      <w:r>
        <w:rPr>
          <w:lang w:val="en-US"/>
        </w:rPr>
        <w:t>61.</w:t>
      </w:r>
    </w:p>
    <w:p w14:paraId="6D3FFAB1" w14:textId="77777777" w:rsidR="0049683A" w:rsidRDefault="00D8115E">
      <w:pPr>
        <w:pStyle w:val="Corpo"/>
        <w:spacing w:after="40" w:line="240" w:lineRule="auto"/>
        <w:jc w:val="both"/>
        <w:rPr>
          <w:lang w:val="en-US"/>
        </w:rPr>
      </w:pPr>
      <w:bookmarkStart w:id="10" w:name="_ENREF_23"/>
      <w:proofErr w:type="spellStart"/>
      <w:r>
        <w:rPr>
          <w:lang w:val="en-US"/>
        </w:rPr>
        <w:t>Lidskog</w:t>
      </w:r>
      <w:proofErr w:type="spellEnd"/>
      <w:r>
        <w:rPr>
          <w:lang w:val="en-US"/>
        </w:rPr>
        <w:t>, R</w:t>
      </w:r>
      <w:proofErr w:type="gramStart"/>
      <w:r>
        <w:rPr>
          <w:lang w:val="en-US"/>
        </w:rPr>
        <w:t>./</w:t>
      </w:r>
      <w:proofErr w:type="gramEnd"/>
      <w:r>
        <w:rPr>
          <w:lang w:val="en-US"/>
        </w:rPr>
        <w:t>Sundqvist, G. (2002): The Role of Science in Environmental Regimes: The Case of LRTAP. In: European Journal of International Relations, 8(1), 77</w:t>
      </w:r>
      <w:r>
        <w:rPr>
          <w:rFonts w:hAnsi="Times New Roman"/>
          <w:lang w:val="en-US"/>
        </w:rPr>
        <w:t>–</w:t>
      </w:r>
      <w:r>
        <w:rPr>
          <w:lang w:val="en-US"/>
        </w:rPr>
        <w:t>101.</w:t>
      </w:r>
      <w:bookmarkEnd w:id="10"/>
    </w:p>
    <w:p w14:paraId="4A814792" w14:textId="77777777" w:rsidR="0049683A" w:rsidRDefault="00D8115E">
      <w:pPr>
        <w:pStyle w:val="Corpo"/>
        <w:spacing w:after="40" w:line="240" w:lineRule="auto"/>
        <w:jc w:val="both"/>
        <w:rPr>
          <w:lang w:val="en-US"/>
        </w:rPr>
      </w:pPr>
      <w:proofErr w:type="spellStart"/>
      <w:r>
        <w:rPr>
          <w:lang w:val="en-US"/>
        </w:rPr>
        <w:t>Lobao</w:t>
      </w:r>
      <w:proofErr w:type="spellEnd"/>
      <w:r>
        <w:rPr>
          <w:lang w:val="en-US"/>
        </w:rPr>
        <w:t>, L</w:t>
      </w:r>
      <w:proofErr w:type="gramStart"/>
      <w:r>
        <w:rPr>
          <w:lang w:val="en-US"/>
        </w:rPr>
        <w:t>./</w:t>
      </w:r>
      <w:proofErr w:type="gramEnd"/>
      <w:r>
        <w:rPr>
          <w:lang w:val="en-US"/>
        </w:rPr>
        <w:t>Hooks, G./</w:t>
      </w:r>
      <w:proofErr w:type="spellStart"/>
      <w:r>
        <w:rPr>
          <w:lang w:val="en-US"/>
        </w:rPr>
        <w:t>Tickamyer</w:t>
      </w:r>
      <w:proofErr w:type="spellEnd"/>
      <w:r>
        <w:rPr>
          <w:lang w:val="en-US"/>
        </w:rPr>
        <w:t>, A. (Eds.) (2007): The Sociology of Spatial Inequality. New York: SUNY Press.</w:t>
      </w:r>
    </w:p>
    <w:p w14:paraId="5CA37BD6" w14:textId="77777777" w:rsidR="0049683A" w:rsidRDefault="00D8115E">
      <w:pPr>
        <w:pStyle w:val="Corpo"/>
        <w:spacing w:after="40" w:line="240" w:lineRule="auto"/>
        <w:jc w:val="both"/>
        <w:rPr>
          <w:lang w:val="en-US"/>
        </w:rPr>
      </w:pPr>
      <w:proofErr w:type="spellStart"/>
      <w:r>
        <w:rPr>
          <w:lang w:val="en-US"/>
        </w:rPr>
        <w:t>L</w:t>
      </w:r>
      <w:r>
        <w:rPr>
          <w:rFonts w:hAnsi="Times New Roman"/>
          <w:lang w:val="en-US"/>
        </w:rPr>
        <w:t>ö</w:t>
      </w:r>
      <w:r>
        <w:rPr>
          <w:lang w:val="en-US"/>
        </w:rPr>
        <w:t>w</w:t>
      </w:r>
      <w:proofErr w:type="spellEnd"/>
      <w:r>
        <w:rPr>
          <w:lang w:val="en-US"/>
        </w:rPr>
        <w:t xml:space="preserve">, M. (2001): </w:t>
      </w:r>
      <w:proofErr w:type="spellStart"/>
      <w:r>
        <w:rPr>
          <w:lang w:val="en-US"/>
        </w:rPr>
        <w:t>Raumsoziologie</w:t>
      </w:r>
      <w:proofErr w:type="spellEnd"/>
      <w:r>
        <w:rPr>
          <w:lang w:val="en-US"/>
        </w:rPr>
        <w:t xml:space="preserve">. Frankfurt/Main: </w:t>
      </w:r>
      <w:proofErr w:type="spellStart"/>
      <w:r>
        <w:rPr>
          <w:lang w:val="en-US"/>
        </w:rPr>
        <w:t>Suhrkamp</w:t>
      </w:r>
      <w:proofErr w:type="spellEnd"/>
      <w:r>
        <w:rPr>
          <w:lang w:val="en-US"/>
        </w:rPr>
        <w:t xml:space="preserve"> (</w:t>
      </w:r>
      <w:proofErr w:type="spellStart"/>
      <w:r>
        <w:rPr>
          <w:lang w:val="en-US"/>
        </w:rPr>
        <w:t>engl.</w:t>
      </w:r>
      <w:proofErr w:type="spellEnd"/>
      <w:r>
        <w:rPr>
          <w:lang w:val="en-US"/>
        </w:rPr>
        <w:t xml:space="preserve"> (2016): The Sociology of Space. Materiality, Social Structures, and Action. New York: Palgrave Macmillan).</w:t>
      </w:r>
    </w:p>
    <w:p w14:paraId="06D2ABBE" w14:textId="77777777" w:rsidR="0049683A" w:rsidRDefault="00D8115E">
      <w:pPr>
        <w:pStyle w:val="Corpo"/>
        <w:spacing w:after="40" w:line="240" w:lineRule="auto"/>
        <w:jc w:val="both"/>
        <w:rPr>
          <w:lang w:val="en-US"/>
        </w:rPr>
      </w:pPr>
      <w:proofErr w:type="spellStart"/>
      <w:r>
        <w:rPr>
          <w:lang w:val="en-US"/>
        </w:rPr>
        <w:t>L</w:t>
      </w:r>
      <w:r>
        <w:rPr>
          <w:rFonts w:hAnsi="Times New Roman"/>
          <w:lang w:val="en-US"/>
        </w:rPr>
        <w:t>ö</w:t>
      </w:r>
      <w:r>
        <w:rPr>
          <w:lang w:val="en-US"/>
        </w:rPr>
        <w:t>w</w:t>
      </w:r>
      <w:proofErr w:type="spellEnd"/>
      <w:r>
        <w:rPr>
          <w:lang w:val="en-US"/>
        </w:rPr>
        <w:t xml:space="preserve">, M. (2008): The Constitution of Space. The Structuration of Spaces </w:t>
      </w:r>
      <w:proofErr w:type="gramStart"/>
      <w:r>
        <w:rPr>
          <w:lang w:val="en-US"/>
        </w:rPr>
        <w:t>Through</w:t>
      </w:r>
      <w:proofErr w:type="gramEnd"/>
      <w:r>
        <w:rPr>
          <w:lang w:val="en-US"/>
        </w:rPr>
        <w:t xml:space="preserve"> the Simultaneity of Effect and Perception. In: European Journal of Social Theory, 11(1), 25</w:t>
      </w:r>
      <w:r>
        <w:rPr>
          <w:rFonts w:hAnsi="Times New Roman"/>
          <w:lang w:val="en-US"/>
        </w:rPr>
        <w:t>–</w:t>
      </w:r>
      <w:r>
        <w:rPr>
          <w:lang w:val="en-US"/>
        </w:rPr>
        <w:t>49.</w:t>
      </w:r>
    </w:p>
    <w:p w14:paraId="5B135A2F" w14:textId="77777777" w:rsidR="0049683A" w:rsidRDefault="00D8115E">
      <w:pPr>
        <w:pStyle w:val="Corpo"/>
        <w:spacing w:after="40" w:line="240" w:lineRule="auto"/>
        <w:jc w:val="both"/>
        <w:rPr>
          <w:lang w:val="en-US"/>
        </w:rPr>
      </w:pPr>
      <w:proofErr w:type="spellStart"/>
      <w:r>
        <w:rPr>
          <w:lang w:val="en-US"/>
        </w:rPr>
        <w:t>L</w:t>
      </w:r>
      <w:r>
        <w:rPr>
          <w:rFonts w:hAnsi="Times New Roman"/>
          <w:lang w:val="en-US"/>
        </w:rPr>
        <w:t>ö</w:t>
      </w:r>
      <w:r>
        <w:rPr>
          <w:lang w:val="en-US"/>
        </w:rPr>
        <w:t>w</w:t>
      </w:r>
      <w:proofErr w:type="spellEnd"/>
      <w:r>
        <w:rPr>
          <w:lang w:val="en-US"/>
        </w:rPr>
        <w:t>, M</w:t>
      </w:r>
      <w:proofErr w:type="gramStart"/>
      <w:r>
        <w:rPr>
          <w:lang w:val="en-US"/>
        </w:rPr>
        <w:t>./</w:t>
      </w:r>
      <w:proofErr w:type="spellStart"/>
      <w:proofErr w:type="gramEnd"/>
      <w:r>
        <w:rPr>
          <w:lang w:val="en-US"/>
        </w:rPr>
        <w:t>Steets</w:t>
      </w:r>
      <w:proofErr w:type="spellEnd"/>
      <w:r>
        <w:rPr>
          <w:lang w:val="en-US"/>
        </w:rPr>
        <w:t xml:space="preserve">, S. (2014): The Spatial Turn and the Built Environment. In: </w:t>
      </w:r>
      <w:proofErr w:type="spellStart"/>
      <w:r>
        <w:rPr>
          <w:lang w:val="en-US"/>
        </w:rPr>
        <w:t>Kyrtsis</w:t>
      </w:r>
      <w:proofErr w:type="spellEnd"/>
      <w:r>
        <w:rPr>
          <w:lang w:val="en-US"/>
        </w:rPr>
        <w:t>, A</w:t>
      </w:r>
      <w:proofErr w:type="gramStart"/>
      <w:r>
        <w:rPr>
          <w:lang w:val="en-US"/>
        </w:rPr>
        <w:t>./</w:t>
      </w:r>
      <w:proofErr w:type="spellStart"/>
      <w:proofErr w:type="gramEnd"/>
      <w:r>
        <w:rPr>
          <w:lang w:val="en-US"/>
        </w:rPr>
        <w:t>Koniordos</w:t>
      </w:r>
      <w:proofErr w:type="spellEnd"/>
      <w:r>
        <w:rPr>
          <w:lang w:val="en-US"/>
        </w:rPr>
        <w:t>, S. (Eds.): Handbook of European Sociology, London: Routledge, 211</w:t>
      </w:r>
      <w:r>
        <w:rPr>
          <w:rFonts w:hAnsi="Times New Roman"/>
          <w:lang w:val="en-US"/>
        </w:rPr>
        <w:t>–</w:t>
      </w:r>
      <w:r>
        <w:rPr>
          <w:lang w:val="en-US"/>
        </w:rPr>
        <w:t xml:space="preserve">204. </w:t>
      </w:r>
    </w:p>
    <w:p w14:paraId="1077A5D4" w14:textId="77777777" w:rsidR="0049683A" w:rsidRDefault="00D8115E">
      <w:pPr>
        <w:pStyle w:val="Corpo"/>
        <w:spacing w:after="40" w:line="240" w:lineRule="auto"/>
        <w:jc w:val="both"/>
        <w:rPr>
          <w:lang w:val="en-US"/>
        </w:rPr>
      </w:pPr>
      <w:r>
        <w:t xml:space="preserve">Luhmann, N. (1997): Die Gesellschaft der Gesellschaft. </w:t>
      </w:r>
      <w:r>
        <w:rPr>
          <w:lang w:val="en-US"/>
        </w:rPr>
        <w:t xml:space="preserve">Frankfurt/Main: </w:t>
      </w:r>
      <w:proofErr w:type="spellStart"/>
      <w:r>
        <w:rPr>
          <w:lang w:val="en-US"/>
        </w:rPr>
        <w:t>Suhrkamp</w:t>
      </w:r>
      <w:proofErr w:type="spellEnd"/>
      <w:r>
        <w:rPr>
          <w:lang w:val="en-US"/>
        </w:rPr>
        <w:t>.</w:t>
      </w:r>
    </w:p>
    <w:p w14:paraId="592166F1" w14:textId="77777777" w:rsidR="0049683A" w:rsidRDefault="00D8115E">
      <w:pPr>
        <w:pStyle w:val="Corpo"/>
        <w:spacing w:after="40" w:line="240" w:lineRule="auto"/>
        <w:jc w:val="both"/>
        <w:rPr>
          <w:lang w:val="en-US"/>
        </w:rPr>
      </w:pPr>
      <w:proofErr w:type="spellStart"/>
      <w:r>
        <w:rPr>
          <w:lang w:val="en-US"/>
        </w:rPr>
        <w:t>L</w:t>
      </w:r>
      <w:r>
        <w:rPr>
          <w:rFonts w:hAnsi="Times New Roman"/>
          <w:lang w:val="en-US"/>
        </w:rPr>
        <w:t>ü</w:t>
      </w:r>
      <w:r>
        <w:rPr>
          <w:lang w:val="en-US"/>
        </w:rPr>
        <w:t>thi</w:t>
      </w:r>
      <w:proofErr w:type="spellEnd"/>
      <w:r>
        <w:rPr>
          <w:lang w:val="en-US"/>
        </w:rPr>
        <w:t>, S</w:t>
      </w:r>
      <w:proofErr w:type="gramStart"/>
      <w:r>
        <w:rPr>
          <w:lang w:val="en-US"/>
        </w:rPr>
        <w:t>./</w:t>
      </w:r>
      <w:proofErr w:type="spellStart"/>
      <w:proofErr w:type="gramEnd"/>
      <w:r>
        <w:rPr>
          <w:lang w:val="en-US"/>
        </w:rPr>
        <w:t>Thierstein</w:t>
      </w:r>
      <w:proofErr w:type="spellEnd"/>
      <w:r>
        <w:rPr>
          <w:lang w:val="en-US"/>
        </w:rPr>
        <w:t>, A./</w:t>
      </w:r>
      <w:proofErr w:type="spellStart"/>
      <w:r>
        <w:rPr>
          <w:lang w:val="en-US"/>
        </w:rPr>
        <w:t>Bentlage</w:t>
      </w:r>
      <w:proofErr w:type="spellEnd"/>
      <w:r>
        <w:rPr>
          <w:lang w:val="en-US"/>
        </w:rPr>
        <w:t xml:space="preserve">, M. (2013): The Relational Geography of </w:t>
      </w:r>
      <w:proofErr w:type="spellStart"/>
      <w:r>
        <w:rPr>
          <w:lang w:val="en-US"/>
        </w:rPr>
        <w:t>th</w:t>
      </w:r>
      <w:proofErr w:type="spellEnd"/>
      <w:r>
        <w:rPr>
          <w:lang w:val="en-US"/>
        </w:rPr>
        <w:t xml:space="preserve"> Knowledge Economy in Germany: On Functional Urban </w:t>
      </w:r>
      <w:proofErr w:type="spellStart"/>
      <w:r>
        <w:rPr>
          <w:lang w:val="en-US"/>
        </w:rPr>
        <w:t>Hierarcies</w:t>
      </w:r>
      <w:proofErr w:type="spellEnd"/>
      <w:r>
        <w:rPr>
          <w:lang w:val="en-US"/>
        </w:rPr>
        <w:t xml:space="preserve"> and </w:t>
      </w:r>
      <w:proofErr w:type="spellStart"/>
      <w:r>
        <w:rPr>
          <w:lang w:val="en-US"/>
        </w:rPr>
        <w:t>Localised</w:t>
      </w:r>
      <w:proofErr w:type="spellEnd"/>
      <w:r>
        <w:rPr>
          <w:lang w:val="en-US"/>
        </w:rPr>
        <w:t xml:space="preserve"> Value Chain Systems. In: Urban Studies. 50(2), 276-293.</w:t>
      </w:r>
    </w:p>
    <w:p w14:paraId="71771CD7" w14:textId="77777777" w:rsidR="0049683A" w:rsidRDefault="00D8115E">
      <w:pPr>
        <w:pStyle w:val="Corpo"/>
        <w:spacing w:after="40" w:line="240" w:lineRule="auto"/>
        <w:jc w:val="both"/>
        <w:rPr>
          <w:lang w:val="en-US"/>
        </w:rPr>
      </w:pPr>
      <w:r>
        <w:rPr>
          <w:lang w:val="en-US"/>
        </w:rPr>
        <w:t>Maier, C.S. (2000): Consigning the Twentieth Century to History: Alternative Narratives for the Modern Era. In: American Historical Review, 105(3), 807</w:t>
      </w:r>
      <w:r>
        <w:rPr>
          <w:rFonts w:hAnsi="Times New Roman"/>
          <w:lang w:val="en-US"/>
        </w:rPr>
        <w:t>–</w:t>
      </w:r>
      <w:r>
        <w:rPr>
          <w:lang w:val="en-US"/>
        </w:rPr>
        <w:t>831.</w:t>
      </w:r>
    </w:p>
    <w:p w14:paraId="019A5686" w14:textId="77777777" w:rsidR="0049683A" w:rsidRDefault="00D8115E">
      <w:pPr>
        <w:pStyle w:val="Corpo"/>
        <w:spacing w:after="40" w:line="240" w:lineRule="auto"/>
        <w:jc w:val="both"/>
        <w:rPr>
          <w:lang w:val="en-US"/>
        </w:rPr>
      </w:pPr>
      <w:proofErr w:type="spellStart"/>
      <w:r>
        <w:rPr>
          <w:lang w:val="en-US"/>
        </w:rPr>
        <w:t>Malpas</w:t>
      </w:r>
      <w:proofErr w:type="spellEnd"/>
      <w:r>
        <w:rPr>
          <w:lang w:val="en-US"/>
        </w:rPr>
        <w:t>, J. (2006): Heidegger</w:t>
      </w:r>
      <w:r>
        <w:rPr>
          <w:rFonts w:hAnsi="Times New Roman"/>
          <w:lang w:val="en-US"/>
        </w:rPr>
        <w:t>’</w:t>
      </w:r>
      <w:r>
        <w:rPr>
          <w:lang w:val="en-US"/>
        </w:rPr>
        <w:t>s Topology: Being, Place, World. Cambridge: MIT Press.</w:t>
      </w:r>
    </w:p>
    <w:p w14:paraId="18F6143F" w14:textId="77777777" w:rsidR="0049683A" w:rsidRDefault="00D8115E">
      <w:pPr>
        <w:pStyle w:val="Corpo"/>
        <w:spacing w:after="40" w:line="240" w:lineRule="auto"/>
        <w:jc w:val="both"/>
        <w:rPr>
          <w:lang w:val="en-US"/>
        </w:rPr>
      </w:pPr>
      <w:proofErr w:type="spellStart"/>
      <w:r>
        <w:rPr>
          <w:lang w:val="en-US"/>
        </w:rPr>
        <w:t>Malpas</w:t>
      </w:r>
      <w:proofErr w:type="spellEnd"/>
      <w:r>
        <w:rPr>
          <w:lang w:val="en-US"/>
        </w:rPr>
        <w:t>, J. (2012): Putting Space in Place: Philosophical Topography and Relational Geography. In: Environment and Planning D: Society and Space, 30(2), 226</w:t>
      </w:r>
      <w:r>
        <w:rPr>
          <w:rFonts w:hAnsi="Times New Roman"/>
          <w:lang w:val="en-US"/>
        </w:rPr>
        <w:t>–</w:t>
      </w:r>
      <w:r>
        <w:rPr>
          <w:lang w:val="en-US"/>
        </w:rPr>
        <w:t>242.</w:t>
      </w:r>
    </w:p>
    <w:p w14:paraId="337365E4" w14:textId="77777777" w:rsidR="0049683A" w:rsidRDefault="00D8115E">
      <w:pPr>
        <w:pStyle w:val="Corpo"/>
        <w:spacing w:after="40" w:line="240" w:lineRule="auto"/>
        <w:jc w:val="both"/>
        <w:rPr>
          <w:lang w:val="en-US"/>
        </w:rPr>
      </w:pPr>
      <w:r>
        <w:rPr>
          <w:lang w:val="en-US"/>
        </w:rPr>
        <w:t>Massey, D. (1993): Politics and Space/Time. In: Keith, M/Pile, S. (Eds.): Place and the Politics of Identity, London: Routledge, 141-161.</w:t>
      </w:r>
    </w:p>
    <w:p w14:paraId="6D18B939" w14:textId="77777777" w:rsidR="0049683A" w:rsidRDefault="00D8115E">
      <w:pPr>
        <w:pStyle w:val="Corpo"/>
        <w:spacing w:after="40" w:line="240" w:lineRule="auto"/>
        <w:jc w:val="both"/>
        <w:rPr>
          <w:lang w:val="en-US"/>
        </w:rPr>
      </w:pPr>
      <w:r>
        <w:rPr>
          <w:lang w:val="en-US"/>
        </w:rPr>
        <w:lastRenderedPageBreak/>
        <w:t>Massey, D. (2005): For Space. London: Sage.</w:t>
      </w:r>
    </w:p>
    <w:p w14:paraId="6886BCA6" w14:textId="77777777" w:rsidR="0049683A" w:rsidRDefault="00D8115E">
      <w:pPr>
        <w:pStyle w:val="Corpo"/>
        <w:spacing w:after="40" w:line="240" w:lineRule="auto"/>
        <w:jc w:val="both"/>
        <w:rPr>
          <w:lang w:val="en-US"/>
        </w:rPr>
      </w:pPr>
      <w:r>
        <w:t xml:space="preserve">Mau, S. (2007): Transnationale Vergesellschaftung. Die Entgrenzung sozialer Lebenswelten. </w:t>
      </w:r>
      <w:r>
        <w:rPr>
          <w:lang w:val="en-US"/>
        </w:rPr>
        <w:t xml:space="preserve">Frankfurt/Main: Campus </w:t>
      </w:r>
      <w:proofErr w:type="spellStart"/>
      <w:r>
        <w:rPr>
          <w:lang w:val="en-US"/>
        </w:rPr>
        <w:t>Verlag</w:t>
      </w:r>
      <w:proofErr w:type="spellEnd"/>
      <w:r>
        <w:rPr>
          <w:lang w:val="en-US"/>
        </w:rPr>
        <w:t xml:space="preserve">. </w:t>
      </w:r>
    </w:p>
    <w:p w14:paraId="140014FC" w14:textId="77777777" w:rsidR="0049683A" w:rsidRDefault="00D8115E">
      <w:pPr>
        <w:pStyle w:val="Corpo"/>
        <w:spacing w:after="40" w:line="240" w:lineRule="auto"/>
        <w:jc w:val="both"/>
      </w:pPr>
      <w:r>
        <w:rPr>
          <w:lang w:val="en-US"/>
        </w:rPr>
        <w:t xml:space="preserve">McFarlane, C. (2011): Learning the City: Knowledge and </w:t>
      </w:r>
      <w:proofErr w:type="spellStart"/>
      <w:r>
        <w:rPr>
          <w:lang w:val="en-US"/>
        </w:rPr>
        <w:t>Translocal</w:t>
      </w:r>
      <w:proofErr w:type="spellEnd"/>
      <w:r>
        <w:rPr>
          <w:lang w:val="en-US"/>
        </w:rPr>
        <w:t xml:space="preserve"> Assemblage. </w:t>
      </w:r>
      <w:r>
        <w:rPr>
          <w:lang w:val="nl-NL"/>
        </w:rPr>
        <w:t>Oxford: Wiley Blackwell.</w:t>
      </w:r>
    </w:p>
    <w:p w14:paraId="6231B181" w14:textId="77777777" w:rsidR="0049683A" w:rsidRDefault="00D8115E">
      <w:pPr>
        <w:pStyle w:val="Corpo"/>
        <w:spacing w:after="40" w:line="240" w:lineRule="auto"/>
        <w:jc w:val="both"/>
        <w:rPr>
          <w:lang w:val="en-US"/>
        </w:rPr>
      </w:pPr>
      <w:r>
        <w:t xml:space="preserve">Meyer, J.W. (2005): Weltkultur. Wie die westlichen Prinzipien die Welt durchdringen. </w:t>
      </w:r>
      <w:r>
        <w:rPr>
          <w:lang w:val="en-US"/>
        </w:rPr>
        <w:t xml:space="preserve">Frankfurt/Main: </w:t>
      </w:r>
      <w:proofErr w:type="spellStart"/>
      <w:r>
        <w:rPr>
          <w:lang w:val="en-US"/>
        </w:rPr>
        <w:t>Suhramp</w:t>
      </w:r>
      <w:proofErr w:type="spellEnd"/>
      <w:r>
        <w:rPr>
          <w:lang w:val="en-US"/>
        </w:rPr>
        <w:t>.</w:t>
      </w:r>
    </w:p>
    <w:p w14:paraId="27739747" w14:textId="77777777" w:rsidR="0049683A" w:rsidRDefault="00D8115E">
      <w:pPr>
        <w:pStyle w:val="Corpo"/>
        <w:spacing w:after="40" w:line="240" w:lineRule="auto"/>
        <w:jc w:val="both"/>
        <w:rPr>
          <w:lang w:val="en-US"/>
        </w:rPr>
      </w:pPr>
      <w:proofErr w:type="spellStart"/>
      <w:r>
        <w:rPr>
          <w:lang w:val="en-US"/>
        </w:rPr>
        <w:t>Mignolo</w:t>
      </w:r>
      <w:proofErr w:type="spellEnd"/>
      <w:r>
        <w:rPr>
          <w:lang w:val="en-US"/>
        </w:rPr>
        <w:t xml:space="preserve">, W. (2000): Local Histories/Global Designs. </w:t>
      </w:r>
      <w:proofErr w:type="spellStart"/>
      <w:r>
        <w:rPr>
          <w:lang w:val="en-US"/>
        </w:rPr>
        <w:t>Coloniality</w:t>
      </w:r>
      <w:proofErr w:type="spellEnd"/>
      <w:r>
        <w:rPr>
          <w:lang w:val="en-US"/>
        </w:rPr>
        <w:t>, Subaltern Knowledges, and Border Thinking, Princeton: Princeton University Press.</w:t>
      </w:r>
    </w:p>
    <w:p w14:paraId="187F4A79" w14:textId="77777777" w:rsidR="0049683A" w:rsidRDefault="00D8115E">
      <w:pPr>
        <w:pStyle w:val="Corpo"/>
        <w:spacing w:after="40" w:line="240" w:lineRule="auto"/>
        <w:jc w:val="both"/>
      </w:pPr>
      <w:proofErr w:type="spellStart"/>
      <w:r>
        <w:rPr>
          <w:lang w:val="en-US"/>
        </w:rPr>
        <w:t>Mol</w:t>
      </w:r>
      <w:proofErr w:type="spellEnd"/>
      <w:r>
        <w:rPr>
          <w:lang w:val="en-US"/>
        </w:rPr>
        <w:t>, A</w:t>
      </w:r>
      <w:proofErr w:type="gramStart"/>
      <w:r>
        <w:rPr>
          <w:lang w:val="en-US"/>
        </w:rPr>
        <w:t>./</w:t>
      </w:r>
      <w:proofErr w:type="gramEnd"/>
      <w:r>
        <w:rPr>
          <w:lang w:val="en-US"/>
        </w:rPr>
        <w:t xml:space="preserve">Law, J. (1994): Regions, Networks and Fluids: </w:t>
      </w:r>
      <w:proofErr w:type="spellStart"/>
      <w:r>
        <w:rPr>
          <w:lang w:val="en-US"/>
        </w:rPr>
        <w:t>Anaemia</w:t>
      </w:r>
      <w:proofErr w:type="spellEnd"/>
      <w:r>
        <w:rPr>
          <w:lang w:val="en-US"/>
        </w:rPr>
        <w:t xml:space="preserve"> and Social Topology. </w:t>
      </w:r>
      <w:r w:rsidRPr="00067EE8">
        <w:t xml:space="preserve">In: </w:t>
      </w:r>
      <w:proofErr w:type="spellStart"/>
      <w:r w:rsidRPr="00067EE8">
        <w:t>Social</w:t>
      </w:r>
      <w:proofErr w:type="spellEnd"/>
      <w:r w:rsidRPr="00067EE8">
        <w:t xml:space="preserve"> Studies </w:t>
      </w:r>
      <w:proofErr w:type="spellStart"/>
      <w:r w:rsidRPr="00067EE8">
        <w:t>of</w:t>
      </w:r>
      <w:proofErr w:type="spellEnd"/>
      <w:r w:rsidRPr="00067EE8">
        <w:t xml:space="preserve"> Science, 24(4), 641</w:t>
      </w:r>
      <w:r>
        <w:rPr>
          <w:rFonts w:hAnsi="Times New Roman"/>
        </w:rPr>
        <w:t>–</w:t>
      </w:r>
      <w:r>
        <w:t>671.</w:t>
      </w:r>
    </w:p>
    <w:p w14:paraId="6658C8F7" w14:textId="77777777" w:rsidR="0049683A" w:rsidRDefault="00D8115E">
      <w:pPr>
        <w:pStyle w:val="Corpo"/>
        <w:spacing w:after="40" w:line="240" w:lineRule="auto"/>
        <w:jc w:val="both"/>
      </w:pPr>
      <w:proofErr w:type="spellStart"/>
      <w:r>
        <w:t>Muchow</w:t>
      </w:r>
      <w:proofErr w:type="spellEnd"/>
      <w:r>
        <w:t>, M./</w:t>
      </w:r>
      <w:proofErr w:type="spellStart"/>
      <w:r>
        <w:t>Muchow</w:t>
      </w:r>
      <w:proofErr w:type="spellEnd"/>
      <w:r>
        <w:t>, H. H. (1935): Der Lebensraum des Gro</w:t>
      </w:r>
      <w:r>
        <w:rPr>
          <w:rFonts w:hAnsi="Times New Roman"/>
        </w:rPr>
        <w:t>ß</w:t>
      </w:r>
      <w:r>
        <w:t>stadtkindes. Hamburg: Martin Riegel Verlag.</w:t>
      </w:r>
    </w:p>
    <w:p w14:paraId="772290BB" w14:textId="77777777" w:rsidR="0049683A" w:rsidRDefault="00D8115E">
      <w:pPr>
        <w:pStyle w:val="Corpo"/>
        <w:spacing w:after="40" w:line="240" w:lineRule="auto"/>
        <w:jc w:val="both"/>
      </w:pPr>
      <w:proofErr w:type="spellStart"/>
      <w:r>
        <w:t>M</w:t>
      </w:r>
      <w:r>
        <w:rPr>
          <w:rFonts w:hAnsi="Times New Roman"/>
        </w:rPr>
        <w:t>ü</w:t>
      </w:r>
      <w:r>
        <w:t>nkler</w:t>
      </w:r>
      <w:proofErr w:type="spellEnd"/>
      <w:r>
        <w:t xml:space="preserve">, H. (2005): Imperien. Die Logik der Weltherrschaft </w:t>
      </w:r>
      <w:r>
        <w:rPr>
          <w:rFonts w:hAnsi="Times New Roman"/>
        </w:rPr>
        <w:t xml:space="preserve">– </w:t>
      </w:r>
      <w:r>
        <w:t xml:space="preserve">vom </w:t>
      </w:r>
      <w:proofErr w:type="spellStart"/>
      <w:r>
        <w:t>Alten</w:t>
      </w:r>
      <w:proofErr w:type="spellEnd"/>
      <w:r>
        <w:t xml:space="preserve"> Rom bis zu den Vereinigten Staaten. Berlin: Rowohlt Verlag.</w:t>
      </w:r>
    </w:p>
    <w:p w14:paraId="04175072" w14:textId="77777777" w:rsidR="0049683A" w:rsidRDefault="00D8115E">
      <w:pPr>
        <w:pStyle w:val="Corpo"/>
        <w:spacing w:after="40" w:line="240" w:lineRule="auto"/>
        <w:jc w:val="both"/>
        <w:rPr>
          <w:lang w:val="en-US"/>
        </w:rPr>
      </w:pPr>
      <w:r>
        <w:t xml:space="preserve">Newton, I. (1988, orig. 1687): Mathematische Grundlagen der Naturphilosophie. </w:t>
      </w:r>
      <w:r>
        <w:rPr>
          <w:lang w:val="en-US"/>
        </w:rPr>
        <w:t>Hamburg. (</w:t>
      </w:r>
      <w:proofErr w:type="spellStart"/>
      <w:proofErr w:type="gramStart"/>
      <w:r>
        <w:rPr>
          <w:lang w:val="en-US"/>
        </w:rPr>
        <w:t>engl</w:t>
      </w:r>
      <w:proofErr w:type="gramEnd"/>
      <w:r>
        <w:rPr>
          <w:lang w:val="en-US"/>
        </w:rPr>
        <w:t>.</w:t>
      </w:r>
      <w:proofErr w:type="spellEnd"/>
      <w:r>
        <w:rPr>
          <w:lang w:val="en-US"/>
        </w:rPr>
        <w:t xml:space="preserve"> (1999) The Principia: mathematical principles of natural philosophy. Berkeley: University of California Press.)</w:t>
      </w:r>
    </w:p>
    <w:p w14:paraId="0D75D84B" w14:textId="77777777" w:rsidR="0049683A" w:rsidRDefault="00D8115E">
      <w:pPr>
        <w:pStyle w:val="Corpo"/>
        <w:spacing w:after="40" w:line="240" w:lineRule="auto"/>
        <w:jc w:val="both"/>
      </w:pPr>
      <w:proofErr w:type="spellStart"/>
      <w:r>
        <w:t>Noller</w:t>
      </w:r>
      <w:proofErr w:type="spellEnd"/>
      <w:r>
        <w:t>, P./Ronneberger, K. (1995): Die neue Dienstleistungsgesellschaft. Berufsmilieus in Frankfurt am Main. Frankfurt/Main: Campus Verlag.</w:t>
      </w:r>
    </w:p>
    <w:p w14:paraId="7CF77588" w14:textId="77777777" w:rsidR="0049683A" w:rsidRDefault="00D8115E">
      <w:pPr>
        <w:pStyle w:val="Corpo"/>
        <w:spacing w:after="40" w:line="240" w:lineRule="auto"/>
        <w:jc w:val="both"/>
      </w:pPr>
      <w:r>
        <w:t xml:space="preserve">Osterhammel, J. (2000): Raumbeziehungen, internationale Geschichte, Geopolitik und historische Geographie. In: Loth, W./Osterhammel, J. (Eds.): Internationale Geschichte. Themen </w:t>
      </w:r>
      <w:r>
        <w:rPr>
          <w:rFonts w:hAnsi="Times New Roman"/>
        </w:rPr>
        <w:t xml:space="preserve">– </w:t>
      </w:r>
      <w:r>
        <w:t xml:space="preserve">Ereignisse </w:t>
      </w:r>
      <w:r>
        <w:rPr>
          <w:rFonts w:hAnsi="Times New Roman"/>
        </w:rPr>
        <w:t xml:space="preserve">– </w:t>
      </w:r>
      <w:r>
        <w:t>Aussichten. M</w:t>
      </w:r>
      <w:r>
        <w:rPr>
          <w:rFonts w:hAnsi="Times New Roman"/>
        </w:rPr>
        <w:t>ü</w:t>
      </w:r>
      <w:r>
        <w:t xml:space="preserve">nchen: </w:t>
      </w:r>
      <w:proofErr w:type="spellStart"/>
      <w:r>
        <w:t>Oldenbourg</w:t>
      </w:r>
      <w:proofErr w:type="spellEnd"/>
      <w:r>
        <w:t xml:space="preserve"> Verlag, 287</w:t>
      </w:r>
      <w:r>
        <w:rPr>
          <w:rFonts w:hAnsi="Times New Roman"/>
        </w:rPr>
        <w:t>–</w:t>
      </w:r>
      <w:r>
        <w:t>308.</w:t>
      </w:r>
    </w:p>
    <w:p w14:paraId="3C64DCC4" w14:textId="77777777" w:rsidR="0049683A" w:rsidRDefault="00D8115E">
      <w:pPr>
        <w:pStyle w:val="Corpo"/>
        <w:spacing w:after="40" w:line="240" w:lineRule="auto"/>
        <w:jc w:val="both"/>
      </w:pPr>
      <w:proofErr w:type="spellStart"/>
      <w:r>
        <w:t>Peiker</w:t>
      </w:r>
      <w:proofErr w:type="spellEnd"/>
      <w:r>
        <w:t>, W./Pflanz, K./</w:t>
      </w:r>
      <w:proofErr w:type="spellStart"/>
      <w:r>
        <w:t>Kujath</w:t>
      </w:r>
      <w:proofErr w:type="spellEnd"/>
      <w:r>
        <w:t xml:space="preserve">, H. J./Kulke, E. (2011): The </w:t>
      </w:r>
      <w:proofErr w:type="spellStart"/>
      <w:r>
        <w:t>Heterogenity</w:t>
      </w:r>
      <w:proofErr w:type="spellEnd"/>
      <w:r>
        <w:t xml:space="preserve"> </w:t>
      </w:r>
      <w:proofErr w:type="spellStart"/>
      <w:r>
        <w:t>of</w:t>
      </w:r>
      <w:proofErr w:type="spellEnd"/>
      <w:r>
        <w:t xml:space="preserve"> </w:t>
      </w:r>
      <w:proofErr w:type="spellStart"/>
      <w:r>
        <w:t>Internationalisation</w:t>
      </w:r>
      <w:proofErr w:type="spellEnd"/>
      <w:r>
        <w:t xml:space="preserve"> in Knowledge Intensive Business Services. In: Zeitschrift f</w:t>
      </w:r>
      <w:r>
        <w:rPr>
          <w:rFonts w:hAnsi="Times New Roman"/>
        </w:rPr>
        <w:t>ü</w:t>
      </w:r>
      <w:r>
        <w:t>r Wirtschaftsgeographie 56(4), 209</w:t>
      </w:r>
      <w:r>
        <w:rPr>
          <w:rFonts w:hAnsi="Times New Roman"/>
        </w:rPr>
        <w:t>–</w:t>
      </w:r>
      <w:r>
        <w:t>225.</w:t>
      </w:r>
    </w:p>
    <w:p w14:paraId="04761683" w14:textId="77777777" w:rsidR="0049683A" w:rsidRDefault="00D8115E">
      <w:pPr>
        <w:pStyle w:val="Corpo"/>
        <w:spacing w:after="40" w:line="240" w:lineRule="auto"/>
        <w:jc w:val="both"/>
      </w:pPr>
      <w:r>
        <w:t>Pfeil, E. (1965): Das Gro</w:t>
      </w:r>
      <w:r>
        <w:rPr>
          <w:rFonts w:hAnsi="Times New Roman"/>
        </w:rPr>
        <w:t>ß</w:t>
      </w:r>
      <w:r>
        <w:t>stadtkind. M</w:t>
      </w:r>
      <w:r>
        <w:rPr>
          <w:rFonts w:hAnsi="Times New Roman"/>
        </w:rPr>
        <w:t>ü</w:t>
      </w:r>
      <w:r>
        <w:t>nchen: Klett.</w:t>
      </w:r>
    </w:p>
    <w:p w14:paraId="414A41C2" w14:textId="77777777" w:rsidR="0049683A" w:rsidRDefault="00D8115E">
      <w:pPr>
        <w:pStyle w:val="Corpo"/>
        <w:spacing w:after="40" w:line="240" w:lineRule="auto"/>
        <w:jc w:val="both"/>
        <w:rPr>
          <w:lang w:val="en-US"/>
        </w:rPr>
      </w:pPr>
      <w:r>
        <w:t>Piaget, J./</w:t>
      </w:r>
      <w:proofErr w:type="spellStart"/>
      <w:r>
        <w:t>Inhelder</w:t>
      </w:r>
      <w:proofErr w:type="spellEnd"/>
      <w:r>
        <w:t>, B. (1975, orig. 1947): Die Entwicklung des r</w:t>
      </w:r>
      <w:r>
        <w:rPr>
          <w:rFonts w:hAnsi="Times New Roman"/>
        </w:rPr>
        <w:t>ä</w:t>
      </w:r>
      <w:r>
        <w:t xml:space="preserve">umlichen Denkens beim Kinde. </w:t>
      </w:r>
      <w:r>
        <w:rPr>
          <w:lang w:val="en-US"/>
        </w:rPr>
        <w:t xml:space="preserve">Stuttgart: </w:t>
      </w:r>
      <w:proofErr w:type="spellStart"/>
      <w:r>
        <w:rPr>
          <w:lang w:val="en-US"/>
        </w:rPr>
        <w:t>Klett</w:t>
      </w:r>
      <w:proofErr w:type="spellEnd"/>
      <w:r>
        <w:rPr>
          <w:lang w:val="en-US"/>
        </w:rPr>
        <w:t>-Cotta.</w:t>
      </w:r>
    </w:p>
    <w:p w14:paraId="58C982B9" w14:textId="77777777" w:rsidR="0049683A" w:rsidRDefault="00D8115E">
      <w:pPr>
        <w:pStyle w:val="Corpo"/>
        <w:spacing w:after="40" w:line="240" w:lineRule="auto"/>
        <w:jc w:val="both"/>
        <w:rPr>
          <w:lang w:val="fr-FR"/>
        </w:rPr>
      </w:pPr>
      <w:bookmarkStart w:id="11" w:name="_ENREF_26"/>
      <w:r>
        <w:rPr>
          <w:lang w:val="en-US"/>
        </w:rPr>
        <w:t xml:space="preserve">Power, M. (1999): The Audit Society: Rituals of Verification. </w:t>
      </w:r>
      <w:r>
        <w:rPr>
          <w:lang w:val="fr-FR"/>
        </w:rPr>
        <w:t xml:space="preserve">Oxford: Oxford </w:t>
      </w:r>
      <w:proofErr w:type="spellStart"/>
      <w:r>
        <w:rPr>
          <w:lang w:val="fr-FR"/>
        </w:rPr>
        <w:t>University</w:t>
      </w:r>
      <w:proofErr w:type="spellEnd"/>
      <w:r>
        <w:rPr>
          <w:lang w:val="fr-FR"/>
        </w:rPr>
        <w:t xml:space="preserve"> </w:t>
      </w:r>
      <w:proofErr w:type="spellStart"/>
      <w:r>
        <w:rPr>
          <w:lang w:val="fr-FR"/>
        </w:rPr>
        <w:t>Press</w:t>
      </w:r>
      <w:proofErr w:type="spellEnd"/>
      <w:r>
        <w:rPr>
          <w:lang w:val="fr-FR"/>
        </w:rPr>
        <w:t>.</w:t>
      </w:r>
      <w:bookmarkEnd w:id="11"/>
    </w:p>
    <w:p w14:paraId="45A8C57A" w14:textId="77777777" w:rsidR="0049683A" w:rsidRPr="00142C25" w:rsidRDefault="00D8115E">
      <w:pPr>
        <w:pStyle w:val="Corpo"/>
        <w:spacing w:after="40" w:line="240" w:lineRule="auto"/>
        <w:jc w:val="both"/>
      </w:pPr>
      <w:proofErr w:type="spellStart"/>
      <w:r>
        <w:rPr>
          <w:lang w:val="fr-FR"/>
        </w:rPr>
        <w:t>Raffestin</w:t>
      </w:r>
      <w:proofErr w:type="spellEnd"/>
      <w:r>
        <w:rPr>
          <w:lang w:val="fr-FR"/>
        </w:rPr>
        <w:t>, C. (1980): Pour une g</w:t>
      </w:r>
      <w:r>
        <w:rPr>
          <w:rFonts w:hAnsi="Times New Roman"/>
          <w:lang w:val="fr-FR"/>
        </w:rPr>
        <w:t>é</w:t>
      </w:r>
      <w:r>
        <w:rPr>
          <w:lang w:val="fr-FR"/>
        </w:rPr>
        <w:t xml:space="preserve">ographie du pouvoir. </w:t>
      </w:r>
      <w:r w:rsidRPr="00142C25">
        <w:t xml:space="preserve">Paris: </w:t>
      </w:r>
      <w:proofErr w:type="spellStart"/>
      <w:r w:rsidRPr="00142C25">
        <w:t>Litec</w:t>
      </w:r>
      <w:proofErr w:type="spellEnd"/>
      <w:r w:rsidRPr="00142C25">
        <w:t>.</w:t>
      </w:r>
    </w:p>
    <w:p w14:paraId="76ACC417" w14:textId="77777777" w:rsidR="0049683A" w:rsidRDefault="00D8115E">
      <w:pPr>
        <w:pStyle w:val="Corpo"/>
        <w:spacing w:after="40" w:line="240" w:lineRule="auto"/>
        <w:jc w:val="both"/>
      </w:pPr>
      <w:proofErr w:type="spellStart"/>
      <w:r>
        <w:t>Rammert</w:t>
      </w:r>
      <w:proofErr w:type="spellEnd"/>
      <w:r>
        <w:t>, W. (2007): Computer und Gesellschaft. Vom Kommunizieren anonymer Rechenknechte zur Interaktivit</w:t>
      </w:r>
      <w:r>
        <w:rPr>
          <w:rFonts w:hAnsi="Times New Roman"/>
        </w:rPr>
        <w:t>ä</w:t>
      </w:r>
      <w:r>
        <w:t>t pers</w:t>
      </w:r>
      <w:r>
        <w:rPr>
          <w:rFonts w:hAnsi="Times New Roman"/>
        </w:rPr>
        <w:t>ö</w:t>
      </w:r>
      <w:r>
        <w:t>nlicher Agenten. In: Technik, Handeln, Wissen. Wiesbaden, 179</w:t>
      </w:r>
      <w:r>
        <w:rPr>
          <w:rFonts w:hAnsi="Times New Roman"/>
        </w:rPr>
        <w:t>–</w:t>
      </w:r>
      <w:r>
        <w:t>184.</w:t>
      </w:r>
    </w:p>
    <w:p w14:paraId="5CEBA056" w14:textId="77777777" w:rsidR="0049683A" w:rsidRDefault="00D8115E">
      <w:pPr>
        <w:pStyle w:val="Corpo"/>
        <w:spacing w:after="40" w:line="240" w:lineRule="auto"/>
        <w:jc w:val="both"/>
      </w:pPr>
      <w:proofErr w:type="spellStart"/>
      <w:r>
        <w:t>Randeria</w:t>
      </w:r>
      <w:proofErr w:type="spellEnd"/>
      <w:r>
        <w:t xml:space="preserve">, S. (2000): Jenseits von Soziologie und soziokultureller Anthropologie: Zur </w:t>
      </w:r>
      <w:proofErr w:type="spellStart"/>
      <w:r>
        <w:t>Ortsbestimming</w:t>
      </w:r>
      <w:proofErr w:type="spellEnd"/>
      <w:r>
        <w:t xml:space="preserve"> der nichtwestlichen Welt in einer zuk</w:t>
      </w:r>
      <w:r>
        <w:rPr>
          <w:rFonts w:hAnsi="Times New Roman"/>
        </w:rPr>
        <w:t>ü</w:t>
      </w:r>
      <w:r>
        <w:t>nftigen Sozialtheorie. In: Beck, U/</w:t>
      </w:r>
      <w:proofErr w:type="spellStart"/>
      <w:r>
        <w:t>Kieserling</w:t>
      </w:r>
      <w:proofErr w:type="spellEnd"/>
      <w:r>
        <w:t>, A. (Eds.): Ortsbestimmungen in der Soziologie. Wie die kommende Generation Gesellschaftswissenschaften betreiben will. Baden-Baden: Nomos,  41-50.</w:t>
      </w:r>
    </w:p>
    <w:p w14:paraId="5672F85B" w14:textId="77777777" w:rsidR="0049683A" w:rsidRDefault="00D8115E">
      <w:pPr>
        <w:pStyle w:val="Corpo"/>
        <w:spacing w:after="40" w:line="240" w:lineRule="auto"/>
        <w:jc w:val="both"/>
        <w:rPr>
          <w:lang w:val="fr-FR"/>
        </w:rPr>
      </w:pPr>
      <w:r>
        <w:rPr>
          <w:lang w:val="fr-FR"/>
        </w:rPr>
        <w:t>R</w:t>
      </w:r>
      <w:r>
        <w:rPr>
          <w:rFonts w:hAnsi="Times New Roman"/>
          <w:lang w:val="fr-FR"/>
        </w:rPr>
        <w:t>é</w:t>
      </w:r>
      <w:r>
        <w:rPr>
          <w:lang w:val="fr-FR"/>
        </w:rPr>
        <w:t>my, J. (1975): Espace et th</w:t>
      </w:r>
      <w:r>
        <w:rPr>
          <w:rFonts w:hAnsi="Times New Roman"/>
          <w:lang w:val="fr-FR"/>
        </w:rPr>
        <w:t>é</w:t>
      </w:r>
      <w:r>
        <w:rPr>
          <w:lang w:val="fr-FR"/>
        </w:rPr>
        <w:t>orie sociologique. Probl</w:t>
      </w:r>
      <w:r>
        <w:rPr>
          <w:rFonts w:hAnsi="Times New Roman"/>
          <w:lang w:val="fr-FR"/>
        </w:rPr>
        <w:t>é</w:t>
      </w:r>
      <w:r>
        <w:rPr>
          <w:lang w:val="fr-FR"/>
        </w:rPr>
        <w:t>matique de recherche. In: Recherches sociologiques 6(3), 279-293.</w:t>
      </w:r>
    </w:p>
    <w:p w14:paraId="13AE913B" w14:textId="77777777" w:rsidR="0049683A" w:rsidRDefault="00D8115E">
      <w:pPr>
        <w:pStyle w:val="Corpo"/>
        <w:spacing w:after="40" w:line="240" w:lineRule="auto"/>
        <w:jc w:val="both"/>
        <w:rPr>
          <w:lang w:val="en-US"/>
        </w:rPr>
      </w:pPr>
      <w:r>
        <w:t xml:space="preserve">Reutlinger, C. (2004): Die Notwendigkeit einer neuen Empirie der Aneignung </w:t>
      </w:r>
      <w:r>
        <w:rPr>
          <w:rFonts w:hAnsi="Times New Roman"/>
        </w:rPr>
        <w:t xml:space="preserve">– </w:t>
      </w:r>
      <w:r>
        <w:t>der Ansatz der Bew</w:t>
      </w:r>
      <w:r>
        <w:rPr>
          <w:rFonts w:hAnsi="Times New Roman"/>
        </w:rPr>
        <w:t>ä</w:t>
      </w:r>
      <w:r>
        <w:t xml:space="preserve">ltigungskarten. In: </w:t>
      </w:r>
      <w:proofErr w:type="spellStart"/>
      <w:r>
        <w:t>Deinet</w:t>
      </w:r>
      <w:proofErr w:type="spellEnd"/>
      <w:r>
        <w:t xml:space="preserve">, U./Reutlinger, C. (Eds.): </w:t>
      </w:r>
      <w:r>
        <w:rPr>
          <w:rFonts w:hAnsi="Times New Roman"/>
        </w:rPr>
        <w:t>„</w:t>
      </w:r>
      <w:r>
        <w:t>Aneignung</w:t>
      </w:r>
      <w:r>
        <w:rPr>
          <w:rFonts w:hAnsi="Times New Roman"/>
        </w:rPr>
        <w:t xml:space="preserve">“ </w:t>
      </w:r>
      <w:r>
        <w:t xml:space="preserve">als Bildungskonzept der </w:t>
      </w:r>
      <w:proofErr w:type="spellStart"/>
      <w:r>
        <w:t>Sozialp</w:t>
      </w:r>
      <w:r>
        <w:rPr>
          <w:rFonts w:hAnsi="Times New Roman"/>
        </w:rPr>
        <w:t>ä</w:t>
      </w:r>
      <w:proofErr w:type="spellEnd"/>
      <w:r>
        <w:rPr>
          <w:lang w:val="da-DK"/>
        </w:rPr>
        <w:t xml:space="preserve">dagogik. </w:t>
      </w:r>
      <w:r>
        <w:rPr>
          <w:lang w:val="en-US"/>
        </w:rPr>
        <w:t xml:space="preserve">Wiesbaden: Springer </w:t>
      </w:r>
      <w:proofErr w:type="spellStart"/>
      <w:r>
        <w:rPr>
          <w:lang w:val="en-US"/>
        </w:rPr>
        <w:t>Verlag</w:t>
      </w:r>
      <w:proofErr w:type="spellEnd"/>
      <w:r>
        <w:rPr>
          <w:lang w:val="en-US"/>
        </w:rPr>
        <w:t>, 121</w:t>
      </w:r>
      <w:r>
        <w:rPr>
          <w:rFonts w:hAnsi="Times New Roman"/>
          <w:lang w:val="en-US"/>
        </w:rPr>
        <w:t>–</w:t>
      </w:r>
      <w:r>
        <w:rPr>
          <w:lang w:val="en-US"/>
        </w:rPr>
        <w:t>135.</w:t>
      </w:r>
    </w:p>
    <w:p w14:paraId="2B063391" w14:textId="479430B0" w:rsidR="0049683A" w:rsidRPr="00E275BD" w:rsidRDefault="00D8115E">
      <w:pPr>
        <w:pStyle w:val="Corpo"/>
        <w:spacing w:after="40" w:line="240" w:lineRule="auto"/>
        <w:jc w:val="both"/>
      </w:pPr>
      <w:bookmarkStart w:id="12" w:name="_ENREF_7"/>
      <w:r>
        <w:rPr>
          <w:lang w:val="en-US"/>
        </w:rPr>
        <w:t xml:space="preserve">Rosa, H. (2015): </w:t>
      </w:r>
      <w:r w:rsidR="008A5F30">
        <w:rPr>
          <w:lang w:val="en-US"/>
        </w:rPr>
        <w:t xml:space="preserve">Social </w:t>
      </w:r>
      <w:r>
        <w:rPr>
          <w:lang w:val="en-US"/>
        </w:rPr>
        <w:t xml:space="preserve">Acceleration. A new theory of Modernity. </w:t>
      </w:r>
      <w:r w:rsidRPr="00E275BD">
        <w:t>New York: Columbia University Press.</w:t>
      </w:r>
    </w:p>
    <w:p w14:paraId="27F4FED2" w14:textId="77777777" w:rsidR="0049683A" w:rsidRDefault="00D8115E">
      <w:pPr>
        <w:pStyle w:val="Corpo"/>
        <w:spacing w:after="40" w:line="240" w:lineRule="auto"/>
        <w:jc w:val="both"/>
      </w:pPr>
      <w:r>
        <w:t xml:space="preserve">Sauer, D./Altmann, N. (1989): Zwischenbetriebliche Arbeitsteilung als Thema der Industriesoziologie. In: Altmann, N./Sauer, D. (Eds.): Systemische Rationalisierung und </w:t>
      </w:r>
      <w:r>
        <w:lastRenderedPageBreak/>
        <w:t>Zulieferindustrie. Sozialwissenschaftliche Aspekte zwischenbetrieblicher Arbeitsteilung. Frankfurt/Main: Campus Verlag, 5</w:t>
      </w:r>
      <w:r>
        <w:rPr>
          <w:rFonts w:hAnsi="Times New Roman"/>
        </w:rPr>
        <w:t>–</w:t>
      </w:r>
      <w:r>
        <w:t>27.</w:t>
      </w:r>
      <w:bookmarkEnd w:id="12"/>
    </w:p>
    <w:p w14:paraId="7CE07A27" w14:textId="77777777" w:rsidR="0049683A" w:rsidRDefault="00D8115E">
      <w:pPr>
        <w:pStyle w:val="Corpo"/>
        <w:spacing w:after="40" w:line="240" w:lineRule="auto"/>
        <w:jc w:val="both"/>
      </w:pPr>
      <w:r>
        <w:t>Schl</w:t>
      </w:r>
      <w:r>
        <w:rPr>
          <w:rFonts w:hAnsi="Times New Roman"/>
        </w:rPr>
        <w:t>ö</w:t>
      </w:r>
      <w:r>
        <w:t xml:space="preserve">gel, K. (2003): Im Raume lesen wir die Zeit. </w:t>
      </w:r>
      <w:r>
        <w:rPr>
          <w:rFonts w:hAnsi="Times New Roman"/>
        </w:rPr>
        <w:t>Ü</w:t>
      </w:r>
      <w:r>
        <w:t>ber Zivilisationsgeschichte und Geopolitik. M</w:t>
      </w:r>
      <w:r>
        <w:rPr>
          <w:rFonts w:hAnsi="Times New Roman"/>
        </w:rPr>
        <w:t>ü</w:t>
      </w:r>
      <w:r>
        <w:t>nchen: Hanser.</w:t>
      </w:r>
    </w:p>
    <w:p w14:paraId="4ABB2F64" w14:textId="77777777" w:rsidR="0049683A" w:rsidRDefault="00D8115E">
      <w:pPr>
        <w:pStyle w:val="Corpo"/>
        <w:spacing w:after="40" w:line="240" w:lineRule="auto"/>
        <w:jc w:val="both"/>
      </w:pPr>
      <w:bookmarkStart w:id="13" w:name="_ENREF_8"/>
      <w:r>
        <w:t xml:space="preserve">Schmidt, G. (1990): Anmerkungen zur industriesoziologischen Rede </w:t>
      </w:r>
      <w:r>
        <w:rPr>
          <w:rFonts w:hAnsi="Times New Roman"/>
        </w:rPr>
        <w:t>ü</w:t>
      </w:r>
      <w:r>
        <w:t xml:space="preserve">ber </w:t>
      </w:r>
      <w:r>
        <w:rPr>
          <w:rFonts w:hAnsi="Times New Roman"/>
        </w:rPr>
        <w:t>„</w:t>
      </w:r>
      <w:r>
        <w:t>Systemische Rationalisierung</w:t>
      </w:r>
      <w:r>
        <w:rPr>
          <w:rFonts w:hAnsi="Times New Roman"/>
        </w:rPr>
        <w:t>“</w:t>
      </w:r>
      <w:r>
        <w:rPr>
          <w:lang w:val="sv-SE"/>
        </w:rPr>
        <w:t>. In: Bergstermann, J./Brandherm-B</w:t>
      </w:r>
      <w:proofErr w:type="spellStart"/>
      <w:r>
        <w:rPr>
          <w:rFonts w:hAnsi="Times New Roman"/>
        </w:rPr>
        <w:t>ö</w:t>
      </w:r>
      <w:r>
        <w:t>hmker</w:t>
      </w:r>
      <w:proofErr w:type="spellEnd"/>
      <w:r>
        <w:t xml:space="preserve">, R. (Eds.): Systemische Rationalisierung als sozialer </w:t>
      </w:r>
      <w:proofErr w:type="spellStart"/>
      <w:r>
        <w:t>Proze</w:t>
      </w:r>
      <w:r>
        <w:rPr>
          <w:rFonts w:hAnsi="Times New Roman"/>
        </w:rPr>
        <w:t>ß</w:t>
      </w:r>
      <w:proofErr w:type="spellEnd"/>
      <w:r>
        <w:t>. Zu Rahmenbedingungen und Verlauf eines neuen betriebs</w:t>
      </w:r>
      <w:r>
        <w:rPr>
          <w:rFonts w:hAnsi="Times New Roman"/>
        </w:rPr>
        <w:t>ü</w:t>
      </w:r>
      <w:r>
        <w:t>bergreifenden Rationalisierungstyps. Berlin: Dietz, 17</w:t>
      </w:r>
      <w:r>
        <w:rPr>
          <w:rFonts w:hAnsi="Times New Roman"/>
        </w:rPr>
        <w:t>–</w:t>
      </w:r>
      <w:r>
        <w:t>22.</w:t>
      </w:r>
      <w:bookmarkEnd w:id="13"/>
    </w:p>
    <w:p w14:paraId="0A15E7AC" w14:textId="77777777" w:rsidR="0049683A" w:rsidRDefault="00D8115E">
      <w:pPr>
        <w:pStyle w:val="Corpo"/>
        <w:spacing w:after="40" w:line="240" w:lineRule="auto"/>
        <w:jc w:val="both"/>
      </w:pPr>
      <w:r>
        <w:t>Schmitz, H. (2007): Der Leib, der Raum und die Gef</w:t>
      </w:r>
      <w:r>
        <w:rPr>
          <w:rFonts w:hAnsi="Times New Roman"/>
        </w:rPr>
        <w:t>ü</w:t>
      </w:r>
      <w:r w:rsidRPr="00067EE8">
        <w:t>hle. Bielefeld: Edition Sirius.</w:t>
      </w:r>
    </w:p>
    <w:p w14:paraId="05656AE2" w14:textId="77777777" w:rsidR="0049683A" w:rsidRDefault="00D8115E">
      <w:pPr>
        <w:pStyle w:val="Corpo"/>
        <w:spacing w:after="40" w:line="240" w:lineRule="auto"/>
        <w:jc w:val="both"/>
      </w:pPr>
      <w:proofErr w:type="spellStart"/>
      <w:r>
        <w:t>Schregel</w:t>
      </w:r>
      <w:proofErr w:type="spellEnd"/>
      <w:r>
        <w:t>, S. (2011): Der Atomkrieg vor der Wohnungst</w:t>
      </w:r>
      <w:r>
        <w:rPr>
          <w:rFonts w:hAnsi="Times New Roman"/>
        </w:rPr>
        <w:t>ü</w:t>
      </w:r>
      <w:r>
        <w:t>r. Eine Politikgeschichte der neuen Friedensbewegung in der Bundesrepublik 1970</w:t>
      </w:r>
      <w:r>
        <w:rPr>
          <w:rFonts w:hAnsi="Times New Roman"/>
        </w:rPr>
        <w:t>–</w:t>
      </w:r>
      <w:r>
        <w:t>1985. Frankfurt/Main: Campus Verlag.</w:t>
      </w:r>
    </w:p>
    <w:p w14:paraId="1EC218D3" w14:textId="77777777" w:rsidR="0049683A" w:rsidRDefault="00D8115E">
      <w:pPr>
        <w:pStyle w:val="Corpo"/>
        <w:spacing w:after="40" w:line="240" w:lineRule="auto"/>
        <w:jc w:val="both"/>
      </w:pPr>
      <w:r>
        <w:rPr>
          <w:lang w:val="nl-NL"/>
        </w:rPr>
        <w:t>Schroer, M. (2006): R</w:t>
      </w:r>
      <w:proofErr w:type="spellStart"/>
      <w:r>
        <w:rPr>
          <w:rFonts w:hAnsi="Times New Roman"/>
        </w:rPr>
        <w:t>ä</w:t>
      </w:r>
      <w:r>
        <w:t>ume</w:t>
      </w:r>
      <w:proofErr w:type="spellEnd"/>
      <w:r>
        <w:t>, Orte, Grenzen. Auf dem Weg zu einer Soziologie des Raums. Frankfurt/Main: Suhrkamp.</w:t>
      </w:r>
    </w:p>
    <w:p w14:paraId="173F1D63" w14:textId="77777777" w:rsidR="0049683A" w:rsidRDefault="00D8115E">
      <w:pPr>
        <w:pStyle w:val="Corpo"/>
        <w:spacing w:after="40" w:line="240" w:lineRule="auto"/>
        <w:jc w:val="both"/>
        <w:rPr>
          <w:lang w:val="en-US"/>
        </w:rPr>
      </w:pPr>
      <w:r>
        <w:t xml:space="preserve">Schulze, G. (1994): Milieu und Raum. In: </w:t>
      </w:r>
      <w:proofErr w:type="spellStart"/>
      <w:r>
        <w:t>Noller</w:t>
      </w:r>
      <w:proofErr w:type="spellEnd"/>
      <w:r>
        <w:t xml:space="preserve">, P./Prigge, W./Ronneberger K. (Eds.): Stadt-Welt. </w:t>
      </w:r>
      <w:r>
        <w:rPr>
          <w:lang w:val="en-US"/>
        </w:rPr>
        <w:t xml:space="preserve">Frankfurt/Main: Campus </w:t>
      </w:r>
      <w:proofErr w:type="spellStart"/>
      <w:r>
        <w:rPr>
          <w:lang w:val="en-US"/>
        </w:rPr>
        <w:t>Verlag</w:t>
      </w:r>
      <w:proofErr w:type="spellEnd"/>
      <w:r>
        <w:rPr>
          <w:lang w:val="en-US"/>
        </w:rPr>
        <w:t>, 41</w:t>
      </w:r>
      <w:r>
        <w:rPr>
          <w:rFonts w:hAnsi="Times New Roman"/>
          <w:lang w:val="en-US"/>
        </w:rPr>
        <w:t>–</w:t>
      </w:r>
      <w:r>
        <w:rPr>
          <w:lang w:val="en-US"/>
        </w:rPr>
        <w:t>53.</w:t>
      </w:r>
    </w:p>
    <w:p w14:paraId="6B57246C" w14:textId="77777777" w:rsidR="0049683A" w:rsidRDefault="00D8115E">
      <w:pPr>
        <w:pStyle w:val="Corpo"/>
        <w:spacing w:after="40" w:line="240" w:lineRule="auto"/>
        <w:jc w:val="both"/>
        <w:rPr>
          <w:lang w:val="en-US"/>
        </w:rPr>
      </w:pPr>
      <w:r>
        <w:rPr>
          <w:lang w:val="en-US"/>
        </w:rPr>
        <w:t xml:space="preserve">Schutz, Alfred (1962): Symbol, reality and society. Collected Papers I. The Hague: </w:t>
      </w:r>
      <w:proofErr w:type="spellStart"/>
      <w:r>
        <w:rPr>
          <w:lang w:val="en-US"/>
        </w:rPr>
        <w:t>Nijhoff</w:t>
      </w:r>
      <w:proofErr w:type="spellEnd"/>
      <w:r>
        <w:rPr>
          <w:lang w:val="en-US"/>
        </w:rPr>
        <w:t xml:space="preserve">, 287-339. </w:t>
      </w:r>
    </w:p>
    <w:p w14:paraId="091D2BB0" w14:textId="77777777" w:rsidR="0049683A" w:rsidRDefault="00D8115E">
      <w:pPr>
        <w:pStyle w:val="Corpo"/>
        <w:spacing w:after="40" w:line="240" w:lineRule="auto"/>
        <w:jc w:val="both"/>
        <w:rPr>
          <w:lang w:val="en-US"/>
        </w:rPr>
      </w:pPr>
      <w:proofErr w:type="spellStart"/>
      <w:r>
        <w:rPr>
          <w:lang w:val="en-US"/>
        </w:rPr>
        <w:t>Serres</w:t>
      </w:r>
      <w:proofErr w:type="spellEnd"/>
      <w:r>
        <w:rPr>
          <w:lang w:val="en-US"/>
        </w:rPr>
        <w:t>, M. (1991): Rome: The Book of Foundations. Stanford: Stanford University Press.</w:t>
      </w:r>
    </w:p>
    <w:p w14:paraId="3F21BA82" w14:textId="77777777" w:rsidR="0049683A" w:rsidRDefault="00D8115E">
      <w:pPr>
        <w:pStyle w:val="Corpo"/>
        <w:spacing w:after="40" w:line="240" w:lineRule="auto"/>
        <w:jc w:val="both"/>
      </w:pPr>
      <w:r>
        <w:rPr>
          <w:lang w:val="en-US"/>
        </w:rPr>
        <w:t xml:space="preserve">Shields, R. (2013): Spatial Questions. </w:t>
      </w:r>
      <w:r w:rsidRPr="00142C25">
        <w:t xml:space="preserve">Cultural Topologies and Social Spatialisations. </w:t>
      </w:r>
      <w:r w:rsidRPr="008A5F30">
        <w:t>Los Angeles: Sage.</w:t>
      </w:r>
    </w:p>
    <w:p w14:paraId="0BFCD037" w14:textId="77777777" w:rsidR="0049683A" w:rsidRDefault="00D8115E">
      <w:pPr>
        <w:pStyle w:val="Corpo"/>
        <w:spacing w:after="40" w:line="240" w:lineRule="auto"/>
        <w:jc w:val="both"/>
        <w:rPr>
          <w:lang w:val="en-US"/>
        </w:rPr>
      </w:pPr>
      <w:r>
        <w:t>Simmel, G. (1992, orig. 1903): Der Raum und die r</w:t>
      </w:r>
      <w:r>
        <w:rPr>
          <w:rFonts w:hAnsi="Times New Roman"/>
        </w:rPr>
        <w:t>ä</w:t>
      </w:r>
      <w:r>
        <w:t xml:space="preserve">umliche Ordnungen der Gesellschaft. In: </w:t>
      </w:r>
      <w:proofErr w:type="spellStart"/>
      <w:r>
        <w:t>Rammstedt</w:t>
      </w:r>
      <w:proofErr w:type="spellEnd"/>
      <w:r>
        <w:t xml:space="preserve">, O. (Ed.): Soziologie. Untersuchungen </w:t>
      </w:r>
      <w:r>
        <w:rPr>
          <w:rFonts w:hAnsi="Times New Roman"/>
        </w:rPr>
        <w:t>ü</w:t>
      </w:r>
      <w:r>
        <w:t xml:space="preserve">ber die Formen der Vergesellschaftung. </w:t>
      </w:r>
      <w:r>
        <w:rPr>
          <w:lang w:val="en-US"/>
        </w:rPr>
        <w:t xml:space="preserve">Band 2, Frankfurt/Main: </w:t>
      </w:r>
      <w:proofErr w:type="spellStart"/>
      <w:r>
        <w:rPr>
          <w:lang w:val="en-US"/>
        </w:rPr>
        <w:t>Suhrkamp</w:t>
      </w:r>
      <w:proofErr w:type="spellEnd"/>
      <w:r>
        <w:rPr>
          <w:lang w:val="en-US"/>
        </w:rPr>
        <w:t>, 687</w:t>
      </w:r>
      <w:r>
        <w:rPr>
          <w:rFonts w:hAnsi="Times New Roman"/>
          <w:lang w:val="en-US"/>
        </w:rPr>
        <w:t>–</w:t>
      </w:r>
      <w:r>
        <w:rPr>
          <w:lang w:val="en-US"/>
        </w:rPr>
        <w:t>790.</w:t>
      </w:r>
    </w:p>
    <w:p w14:paraId="7CCC904A" w14:textId="77777777" w:rsidR="0049683A" w:rsidRDefault="00D8115E">
      <w:pPr>
        <w:pStyle w:val="Corpo"/>
        <w:spacing w:after="40" w:line="240" w:lineRule="auto"/>
        <w:jc w:val="both"/>
        <w:rPr>
          <w:lang w:val="en-US"/>
        </w:rPr>
      </w:pPr>
      <w:r>
        <w:rPr>
          <w:lang w:val="en-US"/>
        </w:rPr>
        <w:t>Simone, A. (2011): The Politics of Urban Intersection: Materials, Affect, Bodies. In: Bridge, G</w:t>
      </w:r>
      <w:proofErr w:type="gramStart"/>
      <w:r>
        <w:rPr>
          <w:lang w:val="en-US"/>
        </w:rPr>
        <w:t>./</w:t>
      </w:r>
      <w:proofErr w:type="gramEnd"/>
      <w:r>
        <w:rPr>
          <w:lang w:val="en-US"/>
        </w:rPr>
        <w:t>Watson, S. (Eds.): The New Blackwell Companion to the City. New York: Jon Wiley &amp; Sons, 357</w:t>
      </w:r>
      <w:r>
        <w:rPr>
          <w:rFonts w:hAnsi="Times New Roman"/>
          <w:lang w:val="en-US"/>
        </w:rPr>
        <w:t>–</w:t>
      </w:r>
      <w:r>
        <w:rPr>
          <w:lang w:val="en-US"/>
        </w:rPr>
        <w:t>366.</w:t>
      </w:r>
    </w:p>
    <w:p w14:paraId="4EC85D92" w14:textId="77777777" w:rsidR="0049683A" w:rsidRDefault="00D8115E">
      <w:pPr>
        <w:pStyle w:val="Corpo"/>
        <w:spacing w:after="40" w:line="240" w:lineRule="auto"/>
        <w:jc w:val="both"/>
        <w:rPr>
          <w:lang w:val="en-US"/>
        </w:rPr>
      </w:pPr>
      <w:proofErr w:type="spellStart"/>
      <w:r>
        <w:rPr>
          <w:lang w:val="en-US"/>
        </w:rPr>
        <w:t>Soja</w:t>
      </w:r>
      <w:proofErr w:type="spellEnd"/>
      <w:r>
        <w:rPr>
          <w:lang w:val="en-US"/>
        </w:rPr>
        <w:t>, E. W. (1989): Postmodern Geographies: The Reassertion of Space in Critical Social Theory. London: Verso.</w:t>
      </w:r>
    </w:p>
    <w:p w14:paraId="77BA7916" w14:textId="77777777" w:rsidR="0049683A" w:rsidRDefault="00D8115E">
      <w:pPr>
        <w:pStyle w:val="Corpo"/>
        <w:spacing w:after="40" w:line="240" w:lineRule="auto"/>
        <w:jc w:val="both"/>
        <w:rPr>
          <w:lang w:val="en-US"/>
        </w:rPr>
      </w:pPr>
      <w:proofErr w:type="spellStart"/>
      <w:r>
        <w:rPr>
          <w:lang w:val="en-US"/>
        </w:rPr>
        <w:t>Stichweh</w:t>
      </w:r>
      <w:proofErr w:type="spellEnd"/>
      <w:r>
        <w:rPr>
          <w:lang w:val="en-US"/>
        </w:rPr>
        <w:t xml:space="preserve">, R. (2000): Die </w:t>
      </w:r>
      <w:proofErr w:type="spellStart"/>
      <w:r>
        <w:rPr>
          <w:lang w:val="en-US"/>
        </w:rPr>
        <w:t>Weltgesellschaft</w:t>
      </w:r>
      <w:proofErr w:type="spellEnd"/>
      <w:r>
        <w:rPr>
          <w:lang w:val="en-US"/>
        </w:rPr>
        <w:t xml:space="preserve">. Frankfurt/Main: </w:t>
      </w:r>
      <w:proofErr w:type="spellStart"/>
      <w:r>
        <w:rPr>
          <w:lang w:val="en-US"/>
        </w:rPr>
        <w:t>Suhrkamp</w:t>
      </w:r>
      <w:proofErr w:type="spellEnd"/>
      <w:r>
        <w:rPr>
          <w:lang w:val="en-US"/>
        </w:rPr>
        <w:t>.</w:t>
      </w:r>
    </w:p>
    <w:p w14:paraId="47C43308" w14:textId="77777777" w:rsidR="0049683A" w:rsidRDefault="00D8115E">
      <w:pPr>
        <w:pStyle w:val="Corpo"/>
        <w:spacing w:after="40" w:line="240" w:lineRule="auto"/>
        <w:jc w:val="both"/>
        <w:rPr>
          <w:lang w:val="en-US"/>
        </w:rPr>
      </w:pPr>
      <w:proofErr w:type="spellStart"/>
      <w:r>
        <w:rPr>
          <w:lang w:val="en-US"/>
        </w:rPr>
        <w:t>Tomasello</w:t>
      </w:r>
      <w:proofErr w:type="spellEnd"/>
      <w:r>
        <w:rPr>
          <w:lang w:val="en-US"/>
        </w:rPr>
        <w:t>, M. (2008): Origins of Human Communication. Boston: MIT Press.</w:t>
      </w:r>
    </w:p>
    <w:p w14:paraId="4CE6A56E" w14:textId="77777777" w:rsidR="0049683A" w:rsidRDefault="00D8115E">
      <w:pPr>
        <w:pStyle w:val="Corpo"/>
        <w:spacing w:after="40" w:line="240" w:lineRule="auto"/>
        <w:jc w:val="both"/>
        <w:rPr>
          <w:lang w:val="en-US"/>
        </w:rPr>
      </w:pPr>
      <w:bookmarkStart w:id="14" w:name="_ENREF_31"/>
      <w:r>
        <w:rPr>
          <w:lang w:val="en-US"/>
        </w:rPr>
        <w:t>Van De Donk, W</w:t>
      </w:r>
      <w:proofErr w:type="gramStart"/>
      <w:r>
        <w:rPr>
          <w:lang w:val="en-US"/>
        </w:rPr>
        <w:t>./</w:t>
      </w:r>
      <w:proofErr w:type="gramEnd"/>
      <w:r>
        <w:rPr>
          <w:lang w:val="en-US"/>
        </w:rPr>
        <w:t>Loader, B./Nixon, P./</w:t>
      </w:r>
      <w:proofErr w:type="spellStart"/>
      <w:r>
        <w:rPr>
          <w:lang w:val="en-US"/>
        </w:rPr>
        <w:t>Rucht</w:t>
      </w:r>
      <w:proofErr w:type="spellEnd"/>
      <w:r>
        <w:rPr>
          <w:lang w:val="en-US"/>
        </w:rPr>
        <w:t xml:space="preserve">, D. (Eds.) (2004): </w:t>
      </w:r>
      <w:proofErr w:type="spellStart"/>
      <w:r>
        <w:rPr>
          <w:lang w:val="en-US"/>
        </w:rPr>
        <w:t>Cyberprotest</w:t>
      </w:r>
      <w:proofErr w:type="spellEnd"/>
      <w:r>
        <w:rPr>
          <w:lang w:val="en-US"/>
        </w:rPr>
        <w:t>: New media, Citizens and Social Movements. London</w:t>
      </w:r>
      <w:bookmarkEnd w:id="14"/>
      <w:r>
        <w:rPr>
          <w:lang w:val="en-US"/>
        </w:rPr>
        <w:t>: Routledge.</w:t>
      </w:r>
    </w:p>
    <w:p w14:paraId="4765398A" w14:textId="77777777" w:rsidR="0049683A" w:rsidRDefault="00D8115E">
      <w:pPr>
        <w:pStyle w:val="Corpo"/>
        <w:spacing w:after="40" w:line="240" w:lineRule="auto"/>
        <w:jc w:val="both"/>
        <w:rPr>
          <w:lang w:val="en-US"/>
        </w:rPr>
      </w:pPr>
      <w:proofErr w:type="spellStart"/>
      <w:r>
        <w:rPr>
          <w:lang w:val="en-US"/>
        </w:rPr>
        <w:t>Th</w:t>
      </w:r>
      <w:r>
        <w:rPr>
          <w:rFonts w:hAnsi="Times New Roman"/>
          <w:lang w:val="en-US"/>
        </w:rPr>
        <w:t>é</w:t>
      </w:r>
      <w:r>
        <w:rPr>
          <w:lang w:val="en-US"/>
        </w:rPr>
        <w:t>venot</w:t>
      </w:r>
      <w:proofErr w:type="spellEnd"/>
      <w:r>
        <w:rPr>
          <w:lang w:val="en-US"/>
        </w:rPr>
        <w:t>, L. (2001): Pragmatic regimes governing the engagement with the world. In: Knorr-</w:t>
      </w:r>
      <w:proofErr w:type="spellStart"/>
      <w:r>
        <w:rPr>
          <w:lang w:val="en-US"/>
        </w:rPr>
        <w:t>Cetina</w:t>
      </w:r>
      <w:proofErr w:type="spellEnd"/>
      <w:r>
        <w:rPr>
          <w:lang w:val="en-US"/>
        </w:rPr>
        <w:t>, K.</w:t>
      </w:r>
      <w:proofErr w:type="gramStart"/>
      <w:r>
        <w:rPr>
          <w:lang w:val="en-US"/>
        </w:rPr>
        <w:t>,/</w:t>
      </w:r>
      <w:proofErr w:type="spellStart"/>
      <w:proofErr w:type="gramEnd"/>
      <w:r>
        <w:rPr>
          <w:lang w:val="en-US"/>
        </w:rPr>
        <w:t>Schatzki</w:t>
      </w:r>
      <w:proofErr w:type="spellEnd"/>
      <w:r>
        <w:rPr>
          <w:lang w:val="en-US"/>
        </w:rPr>
        <w:t xml:space="preserve">, T./Von </w:t>
      </w:r>
      <w:proofErr w:type="spellStart"/>
      <w:r>
        <w:rPr>
          <w:lang w:val="en-US"/>
        </w:rPr>
        <w:t>Savigny</w:t>
      </w:r>
      <w:proofErr w:type="spellEnd"/>
      <w:r>
        <w:rPr>
          <w:lang w:val="en-US"/>
        </w:rPr>
        <w:t xml:space="preserve"> E. (Eds.): The Practice Turn in Contemporary Theory. London, Routledge, 56</w:t>
      </w:r>
      <w:r>
        <w:rPr>
          <w:rFonts w:hAnsi="Times New Roman"/>
          <w:lang w:val="en-US"/>
        </w:rPr>
        <w:t>–</w:t>
      </w:r>
      <w:r>
        <w:rPr>
          <w:lang w:val="en-US"/>
        </w:rPr>
        <w:t>73.</w:t>
      </w:r>
    </w:p>
    <w:p w14:paraId="115D2F0A" w14:textId="77777777" w:rsidR="0049683A" w:rsidRDefault="00D8115E">
      <w:pPr>
        <w:pStyle w:val="Corpo"/>
        <w:spacing w:after="40" w:line="240" w:lineRule="auto"/>
        <w:jc w:val="both"/>
        <w:rPr>
          <w:lang w:val="en-US"/>
        </w:rPr>
      </w:pPr>
      <w:proofErr w:type="spellStart"/>
      <w:r>
        <w:rPr>
          <w:lang w:val="en-US"/>
        </w:rPr>
        <w:t>Virilio</w:t>
      </w:r>
      <w:proofErr w:type="spellEnd"/>
      <w:r>
        <w:rPr>
          <w:lang w:val="en-US"/>
        </w:rPr>
        <w:t xml:space="preserve">, P. (1986): Speed and Politics. An Essay on </w:t>
      </w:r>
      <w:proofErr w:type="spellStart"/>
      <w:r>
        <w:rPr>
          <w:lang w:val="en-US"/>
        </w:rPr>
        <w:t>Dromology</w:t>
      </w:r>
      <w:proofErr w:type="spellEnd"/>
      <w:r>
        <w:rPr>
          <w:lang w:val="en-US"/>
        </w:rPr>
        <w:t xml:space="preserve">. New York: </w:t>
      </w:r>
      <w:proofErr w:type="spellStart"/>
      <w:proofErr w:type="gramStart"/>
      <w:r>
        <w:rPr>
          <w:lang w:val="en-US"/>
        </w:rPr>
        <w:t>semiotext</w:t>
      </w:r>
      <w:proofErr w:type="spellEnd"/>
      <w:r>
        <w:rPr>
          <w:lang w:val="en-US"/>
        </w:rPr>
        <w:t>(</w:t>
      </w:r>
      <w:proofErr w:type="gramEnd"/>
      <w:r>
        <w:rPr>
          <w:lang w:val="en-US"/>
        </w:rPr>
        <w:t>e).</w:t>
      </w:r>
    </w:p>
    <w:p w14:paraId="3EE2462F" w14:textId="77777777" w:rsidR="0049683A" w:rsidRDefault="00D8115E">
      <w:pPr>
        <w:pStyle w:val="Corpo"/>
        <w:spacing w:after="40" w:line="240" w:lineRule="auto"/>
        <w:jc w:val="both"/>
        <w:rPr>
          <w:lang w:val="en-US"/>
        </w:rPr>
      </w:pPr>
      <w:proofErr w:type="spellStart"/>
      <w:r>
        <w:rPr>
          <w:lang w:val="en-US"/>
        </w:rPr>
        <w:t>Virilio</w:t>
      </w:r>
      <w:proofErr w:type="spellEnd"/>
      <w:r>
        <w:rPr>
          <w:lang w:val="en-US"/>
        </w:rPr>
        <w:t>, P. (2000):</w:t>
      </w:r>
      <w:r>
        <w:rPr>
          <w:rFonts w:hAnsi="Times New Roman"/>
          <w:lang w:val="en-US"/>
        </w:rPr>
        <w:t> </w:t>
      </w:r>
      <w:r>
        <w:rPr>
          <w:lang w:val="en-US"/>
        </w:rPr>
        <w:t xml:space="preserve">Polar Inertia. </w:t>
      </w:r>
      <w:r>
        <w:rPr>
          <w:rFonts w:hAnsi="Times New Roman"/>
          <w:lang w:val="en-US"/>
        </w:rPr>
        <w:t> </w:t>
      </w:r>
      <w:r>
        <w:rPr>
          <w:lang w:val="en-US"/>
        </w:rPr>
        <w:t xml:space="preserve">London: Sage. </w:t>
      </w:r>
    </w:p>
    <w:p w14:paraId="09AB51B8" w14:textId="77777777" w:rsidR="0049683A" w:rsidRDefault="00D8115E">
      <w:pPr>
        <w:pStyle w:val="Corpo"/>
        <w:spacing w:after="40" w:line="240" w:lineRule="auto"/>
        <w:jc w:val="both"/>
        <w:rPr>
          <w:lang w:val="en-US"/>
        </w:rPr>
      </w:pPr>
      <w:r>
        <w:rPr>
          <w:lang w:val="en-US"/>
        </w:rPr>
        <w:t>Knudsen, M</w:t>
      </w:r>
      <w:proofErr w:type="gramStart"/>
      <w:r>
        <w:rPr>
          <w:lang w:val="en-US"/>
        </w:rPr>
        <w:t>./</w:t>
      </w:r>
      <w:proofErr w:type="spellStart"/>
      <w:proofErr w:type="gramEnd"/>
      <w:r>
        <w:rPr>
          <w:lang w:val="en-US"/>
        </w:rPr>
        <w:t>Vogd</w:t>
      </w:r>
      <w:proofErr w:type="spellEnd"/>
      <w:r>
        <w:rPr>
          <w:lang w:val="en-US"/>
        </w:rPr>
        <w:t>, W. (Eds.) (2015): Systems Theory and the Sociology of Health and Illness. Observing Healthcare. London: Routledge.</w:t>
      </w:r>
    </w:p>
    <w:p w14:paraId="0C6AAEC1" w14:textId="77777777" w:rsidR="0049683A" w:rsidRDefault="00D8115E">
      <w:pPr>
        <w:pStyle w:val="Corpo"/>
        <w:spacing w:after="40" w:line="240" w:lineRule="auto"/>
        <w:jc w:val="both"/>
        <w:rPr>
          <w:lang w:val="en-US"/>
        </w:rPr>
      </w:pPr>
      <w:r>
        <w:rPr>
          <w:lang w:val="en-US"/>
        </w:rPr>
        <w:t>Watt, P. (2009): Living in an Oasis: Middle-Class Disaffiliation and Selective Belonging in an English suburb. In: Environment and Planning A, 41(12), 2874</w:t>
      </w:r>
      <w:r>
        <w:rPr>
          <w:rFonts w:hAnsi="Times New Roman"/>
          <w:lang w:val="en-US"/>
        </w:rPr>
        <w:t>–</w:t>
      </w:r>
      <w:r>
        <w:rPr>
          <w:lang w:val="en-US"/>
        </w:rPr>
        <w:t>2892.</w:t>
      </w:r>
    </w:p>
    <w:p w14:paraId="73BECA59" w14:textId="77777777" w:rsidR="0049683A" w:rsidRDefault="00D8115E">
      <w:pPr>
        <w:pStyle w:val="Corpo"/>
        <w:spacing w:after="40" w:line="240" w:lineRule="auto"/>
        <w:jc w:val="both"/>
      </w:pPr>
      <w:proofErr w:type="spellStart"/>
      <w:r>
        <w:rPr>
          <w:lang w:val="en-US"/>
        </w:rPr>
        <w:t>Weigel</w:t>
      </w:r>
      <w:proofErr w:type="spellEnd"/>
      <w:r>
        <w:rPr>
          <w:lang w:val="en-US"/>
        </w:rPr>
        <w:t xml:space="preserve">, S. (2002): </w:t>
      </w:r>
      <w:proofErr w:type="spellStart"/>
      <w:r>
        <w:rPr>
          <w:lang w:val="en-US"/>
        </w:rPr>
        <w:t>Zum</w:t>
      </w:r>
      <w:proofErr w:type="spellEnd"/>
      <w:r>
        <w:rPr>
          <w:lang w:val="en-US"/>
        </w:rPr>
        <w:t xml:space="preserve"> </w:t>
      </w:r>
      <w:r>
        <w:rPr>
          <w:rFonts w:hAnsi="Times New Roman"/>
          <w:lang w:val="en-US"/>
        </w:rPr>
        <w:t>„</w:t>
      </w:r>
      <w:r>
        <w:rPr>
          <w:lang w:val="en-US"/>
        </w:rPr>
        <w:t>Topographical Turn</w:t>
      </w:r>
      <w:r>
        <w:rPr>
          <w:rFonts w:hAnsi="Times New Roman"/>
          <w:lang w:val="en-US"/>
        </w:rPr>
        <w:t>“</w:t>
      </w:r>
      <w:r>
        <w:rPr>
          <w:lang w:val="en-US"/>
        </w:rPr>
        <w:t xml:space="preserve">. </w:t>
      </w:r>
      <w:r>
        <w:t xml:space="preserve">Kartographie, Topographie und Raumkonzepte in den Kulturwissenschaften. In: </w:t>
      </w:r>
      <w:proofErr w:type="spellStart"/>
      <w:r>
        <w:t>KulturPoetik</w:t>
      </w:r>
      <w:proofErr w:type="spellEnd"/>
      <w:r>
        <w:t>, 2(2), 151</w:t>
      </w:r>
      <w:r>
        <w:rPr>
          <w:rFonts w:hAnsi="Times New Roman"/>
        </w:rPr>
        <w:t>–</w:t>
      </w:r>
      <w:r>
        <w:t>165.</w:t>
      </w:r>
    </w:p>
    <w:p w14:paraId="7965A6EC" w14:textId="77777777" w:rsidR="0049683A" w:rsidRDefault="00D8115E">
      <w:pPr>
        <w:pStyle w:val="Corpo"/>
        <w:spacing w:after="40" w:line="240" w:lineRule="auto"/>
        <w:jc w:val="both"/>
      </w:pPr>
      <w:r>
        <w:t xml:space="preserve">Willke, H. (2001): </w:t>
      </w:r>
      <w:proofErr w:type="spellStart"/>
      <w:r>
        <w:t>Atopia</w:t>
      </w:r>
      <w:proofErr w:type="spellEnd"/>
      <w:r>
        <w:t xml:space="preserve">. Studien zur </w:t>
      </w:r>
      <w:proofErr w:type="spellStart"/>
      <w:r>
        <w:t>atopischen</w:t>
      </w:r>
      <w:proofErr w:type="spellEnd"/>
      <w:r>
        <w:t xml:space="preserve"> Gesellschaft. Frankfurt/Main: Suhrkamp.</w:t>
      </w:r>
    </w:p>
    <w:p w14:paraId="4BC1AFD5" w14:textId="77777777" w:rsidR="0049683A" w:rsidRDefault="00D8115E">
      <w:pPr>
        <w:pStyle w:val="Corpo"/>
        <w:spacing w:after="40" w:line="240" w:lineRule="auto"/>
        <w:jc w:val="both"/>
        <w:rPr>
          <w:lang w:val="en-US"/>
        </w:rPr>
      </w:pPr>
      <w:proofErr w:type="spellStart"/>
      <w:r>
        <w:t>Zeiher</w:t>
      </w:r>
      <w:proofErr w:type="spellEnd"/>
      <w:r>
        <w:t>, H. J./</w:t>
      </w:r>
      <w:proofErr w:type="spellStart"/>
      <w:r>
        <w:t>Zeiher</w:t>
      </w:r>
      <w:proofErr w:type="spellEnd"/>
      <w:r>
        <w:t>, H. (1994): Orte und Zeiten der Kinder. Soziales Leben im Alltag von Gro</w:t>
      </w:r>
      <w:r>
        <w:rPr>
          <w:rFonts w:hAnsi="Times New Roman"/>
        </w:rPr>
        <w:t>ß</w:t>
      </w:r>
      <w:r>
        <w:t xml:space="preserve">stadtkindern. </w:t>
      </w:r>
      <w:proofErr w:type="spellStart"/>
      <w:r>
        <w:rPr>
          <w:lang w:val="en-US"/>
        </w:rPr>
        <w:t>Weinheim</w:t>
      </w:r>
      <w:proofErr w:type="spellEnd"/>
      <w:r>
        <w:rPr>
          <w:lang w:val="en-US"/>
        </w:rPr>
        <w:t xml:space="preserve">: </w:t>
      </w:r>
      <w:proofErr w:type="spellStart"/>
      <w:r>
        <w:rPr>
          <w:lang w:val="en-US"/>
        </w:rPr>
        <w:t>Juventa</w:t>
      </w:r>
      <w:proofErr w:type="spellEnd"/>
      <w:r>
        <w:rPr>
          <w:lang w:val="en-US"/>
        </w:rPr>
        <w:t>.</w:t>
      </w:r>
    </w:p>
    <w:p w14:paraId="756FAD7C" w14:textId="0ADFFFA1" w:rsidR="00E275BD" w:rsidRPr="00E275BD" w:rsidRDefault="00E275BD">
      <w:pPr>
        <w:pStyle w:val="Corpo"/>
        <w:spacing w:after="40" w:line="240" w:lineRule="auto"/>
        <w:jc w:val="both"/>
        <w:rPr>
          <w:lang w:val="en-US"/>
        </w:rPr>
      </w:pPr>
      <w:proofErr w:type="spellStart"/>
      <w:r w:rsidRPr="00E275BD">
        <w:rPr>
          <w:rStyle w:val="api-publication-authors"/>
          <w:lang w:val="en-US"/>
        </w:rPr>
        <w:t>Zieleniec</w:t>
      </w:r>
      <w:proofErr w:type="spellEnd"/>
      <w:r w:rsidRPr="00E275BD">
        <w:rPr>
          <w:rStyle w:val="api-publication-authors"/>
          <w:lang w:val="en-US"/>
        </w:rPr>
        <w:t xml:space="preserve"> A.J.L. (</w:t>
      </w:r>
      <w:r w:rsidRPr="00E275BD">
        <w:rPr>
          <w:lang w:val="en-US"/>
        </w:rPr>
        <w:t>2007)</w:t>
      </w:r>
      <w:r>
        <w:rPr>
          <w:lang w:val="en-US"/>
        </w:rPr>
        <w:t>: Space and Social Theory. London</w:t>
      </w:r>
      <w:r w:rsidRPr="00E275BD">
        <w:rPr>
          <w:lang w:val="en-US"/>
        </w:rPr>
        <w:t>:</w:t>
      </w:r>
      <w:r w:rsidRPr="00E275BD">
        <w:rPr>
          <w:rStyle w:val="Fett"/>
          <w:lang w:val="en-US"/>
        </w:rPr>
        <w:t xml:space="preserve"> </w:t>
      </w:r>
      <w:r w:rsidRPr="00E275BD">
        <w:rPr>
          <w:lang w:val="en-US"/>
        </w:rPr>
        <w:t xml:space="preserve">Sage </w:t>
      </w:r>
      <w:bookmarkStart w:id="15" w:name="_GoBack"/>
      <w:bookmarkEnd w:id="15"/>
    </w:p>
    <w:sectPr w:rsidR="00E275BD" w:rsidRPr="00E275BD">
      <w:head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3DE4" w14:textId="77777777" w:rsidR="0071021E" w:rsidRDefault="0071021E">
      <w:r>
        <w:separator/>
      </w:r>
    </w:p>
  </w:endnote>
  <w:endnote w:type="continuationSeparator" w:id="0">
    <w:p w14:paraId="35F21BB8" w14:textId="77777777" w:rsidR="0071021E" w:rsidRDefault="0071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A9C1" w14:textId="77777777" w:rsidR="0071021E" w:rsidRDefault="0071021E">
      <w:r>
        <w:separator/>
      </w:r>
    </w:p>
  </w:footnote>
  <w:footnote w:type="continuationSeparator" w:id="0">
    <w:p w14:paraId="7D89A393" w14:textId="77777777" w:rsidR="0071021E" w:rsidRDefault="0071021E">
      <w:r>
        <w:continuationSeparator/>
      </w:r>
    </w:p>
  </w:footnote>
  <w:footnote w:type="continuationNotice" w:id="1">
    <w:p w14:paraId="722AB644" w14:textId="77777777" w:rsidR="0071021E" w:rsidRDefault="0071021E"/>
  </w:footnote>
  <w:footnote w:id="2">
    <w:p w14:paraId="1DF50D88" w14:textId="08474C62" w:rsidR="00643497" w:rsidRPr="00643497" w:rsidRDefault="00643497">
      <w:pPr>
        <w:pStyle w:val="Funotentext"/>
        <w:rPr>
          <w:lang w:val="en-GB"/>
        </w:rPr>
      </w:pPr>
      <w:r>
        <w:rPr>
          <w:rStyle w:val="Funotenzeichen"/>
        </w:rPr>
        <w:footnoteRef/>
      </w:r>
      <w:r w:rsidRPr="00643497">
        <w:rPr>
          <w:lang w:val="en-GB"/>
        </w:rPr>
        <w:t xml:space="preserve"> </w:t>
      </w:r>
      <w:r>
        <w:rPr>
          <w:lang w:val="en-GB"/>
        </w:rPr>
        <w:t xml:space="preserve">In this view, the notion of communicative action differs from </w:t>
      </w:r>
      <w:proofErr w:type="spellStart"/>
      <w:r>
        <w:rPr>
          <w:lang w:val="en-GB"/>
        </w:rPr>
        <w:t>Habermas</w:t>
      </w:r>
      <w:proofErr w:type="spellEnd"/>
      <w:r>
        <w:rPr>
          <w:lang w:val="en-GB"/>
        </w:rPr>
        <w:t xml:space="preserve">’ concept in that it does not follow his </w:t>
      </w:r>
      <w:proofErr w:type="spellStart"/>
      <w:r>
        <w:rPr>
          <w:lang w:val="en-GB"/>
        </w:rPr>
        <w:t>categoric</w:t>
      </w:r>
      <w:proofErr w:type="spellEnd"/>
      <w:r>
        <w:rPr>
          <w:lang w:val="en-GB"/>
        </w:rPr>
        <w:t xml:space="preserve"> distinction to instrumental action, refers to embodied social actions and considers also </w:t>
      </w:r>
      <w:proofErr w:type="spellStart"/>
      <w:r>
        <w:rPr>
          <w:lang w:val="en-GB"/>
        </w:rPr>
        <w:t>objectivations</w:t>
      </w:r>
      <w:proofErr w:type="spellEnd"/>
      <w:r>
        <w:rPr>
          <w:lang w:val="en-GB"/>
        </w:rPr>
        <w:t xml:space="preserve"> which are not </w:t>
      </w:r>
      <w:proofErr w:type="spellStart"/>
      <w:r>
        <w:rPr>
          <w:lang w:val="en-GB"/>
        </w:rPr>
        <w:t>linguistic.The</w:t>
      </w:r>
      <w:proofErr w:type="spellEnd"/>
      <w:r>
        <w:rPr>
          <w:lang w:val="en-GB"/>
        </w:rPr>
        <w:t xml:space="preserve"> notion is elaborated in Knoblauch (2017).   </w:t>
      </w:r>
    </w:p>
  </w:footnote>
  <w:footnote w:id="3">
    <w:p w14:paraId="23B2A2EE" w14:textId="77777777" w:rsidR="0049683A" w:rsidRPr="008A5F30" w:rsidRDefault="00D8115E">
      <w:pPr>
        <w:pStyle w:val="Funotentext"/>
        <w:rPr>
          <w:lang w:val="en-GB"/>
        </w:rPr>
      </w:pPr>
      <w:r>
        <w:rPr>
          <w:vertAlign w:val="superscript"/>
          <w:lang w:val="en-US"/>
        </w:rPr>
        <w:footnoteRef/>
      </w:r>
      <w:r>
        <w:rPr>
          <w:rFonts w:eastAsia="Arial Unicode MS" w:hAnsi="Arial Unicode MS" w:cs="Arial Unicode MS"/>
          <w:lang w:val="en-US"/>
        </w:rPr>
        <w:t xml:space="preserve"> For an elaborate discussion of the notion of figuration with respect to communication media cf. </w:t>
      </w:r>
      <w:proofErr w:type="spellStart"/>
      <w:r>
        <w:rPr>
          <w:rFonts w:eastAsia="Arial Unicode MS" w:hAnsi="Arial Unicode MS" w:cs="Arial Unicode MS"/>
          <w:lang w:val="en-US"/>
        </w:rPr>
        <w:t>Couldry</w:t>
      </w:r>
      <w:proofErr w:type="spellEnd"/>
      <w:r>
        <w:rPr>
          <w:rFonts w:eastAsia="Arial Unicode MS" w:hAnsi="Arial Unicode MS" w:cs="Arial Unicode MS"/>
          <w:lang w:val="en-US"/>
        </w:rPr>
        <w:t xml:space="preserve"> &amp; </w:t>
      </w:r>
      <w:proofErr w:type="spellStart"/>
      <w:r>
        <w:rPr>
          <w:rFonts w:eastAsia="Arial Unicode MS" w:hAnsi="Arial Unicode MS" w:cs="Arial Unicode MS"/>
          <w:lang w:val="en-US"/>
        </w:rPr>
        <w:t>Hepp</w:t>
      </w:r>
      <w:proofErr w:type="spellEnd"/>
      <w:r>
        <w:rPr>
          <w:rFonts w:eastAsia="Arial Unicode MS" w:hAnsi="Arial Unicode MS" w:cs="Arial Unicode MS"/>
          <w:lang w:val="en-US"/>
        </w:rPr>
        <w:t xml:space="preserve"> 2016.</w:t>
      </w:r>
    </w:p>
  </w:footnote>
  <w:footnote w:id="4">
    <w:p w14:paraId="1721584F" w14:textId="77777777" w:rsidR="0049683A" w:rsidRPr="00E275BD" w:rsidRDefault="00D8115E" w:rsidP="00E275BD">
      <w:pPr>
        <w:pStyle w:val="Funotentext"/>
        <w:spacing w:line="240" w:lineRule="auto"/>
        <w:rPr>
          <w:sz w:val="22"/>
          <w:szCs w:val="22"/>
          <w:lang w:val="en-GB"/>
        </w:rPr>
      </w:pPr>
      <w:r w:rsidRPr="00E275BD">
        <w:rPr>
          <w:sz w:val="22"/>
          <w:szCs w:val="22"/>
          <w:vertAlign w:val="superscript"/>
          <w:lang w:val="en-US"/>
        </w:rPr>
        <w:footnoteRef/>
      </w:r>
      <w:r w:rsidRPr="00E275BD">
        <w:rPr>
          <w:rFonts w:eastAsia="Arial Unicode MS"/>
          <w:sz w:val="22"/>
          <w:szCs w:val="22"/>
        </w:rPr>
        <w:t xml:space="preserve"> Cf. </w:t>
      </w:r>
      <w:proofErr w:type="spellStart"/>
      <w:r w:rsidRPr="00E275BD">
        <w:rPr>
          <w:rFonts w:eastAsia="Arial Unicode MS"/>
          <w:sz w:val="22"/>
          <w:szCs w:val="22"/>
        </w:rPr>
        <w:t>Jureit</w:t>
      </w:r>
      <w:proofErr w:type="spellEnd"/>
      <w:r w:rsidRPr="00E275BD">
        <w:rPr>
          <w:rFonts w:eastAsia="Arial Unicode MS"/>
          <w:sz w:val="22"/>
          <w:szCs w:val="22"/>
        </w:rPr>
        <w:t xml:space="preserve"> 2012: 22; Raffestin 1980; Osterhammel 2000; Balibar/</w:t>
      </w:r>
      <w:proofErr w:type="spellStart"/>
      <w:r w:rsidRPr="00E275BD">
        <w:rPr>
          <w:rFonts w:eastAsia="Arial Unicode MS"/>
          <w:sz w:val="22"/>
          <w:szCs w:val="22"/>
        </w:rPr>
        <w:t>Wallerstein</w:t>
      </w:r>
      <w:proofErr w:type="spellEnd"/>
      <w:r w:rsidRPr="00E275BD">
        <w:rPr>
          <w:rFonts w:eastAsia="Arial Unicode MS"/>
          <w:sz w:val="22"/>
          <w:szCs w:val="22"/>
        </w:rPr>
        <w:t xml:space="preserve"> 1991; G</w:t>
      </w:r>
      <w:r w:rsidRPr="00E275BD">
        <w:rPr>
          <w:sz w:val="22"/>
          <w:szCs w:val="22"/>
        </w:rPr>
        <w:t>ü</w:t>
      </w:r>
      <w:r w:rsidRPr="00E275BD">
        <w:rPr>
          <w:rFonts w:eastAsia="Arial Unicode MS"/>
          <w:sz w:val="22"/>
          <w:szCs w:val="22"/>
        </w:rPr>
        <w:t xml:space="preserve">nzel/Nowak 2012. </w:t>
      </w:r>
      <w:r w:rsidRPr="00E275BD">
        <w:rPr>
          <w:rFonts w:eastAsia="Arial Unicode MS"/>
          <w:sz w:val="22"/>
          <w:szCs w:val="22"/>
          <w:lang w:val="en-US"/>
        </w:rPr>
        <w:t>Cartography became the main medium of spatial representation, entering successively into everyday spatial representation, orientations and perceptions (</w:t>
      </w:r>
      <w:proofErr w:type="spellStart"/>
      <w:r w:rsidRPr="00E275BD">
        <w:rPr>
          <w:rFonts w:eastAsia="Arial Unicode MS"/>
          <w:sz w:val="22"/>
          <w:szCs w:val="22"/>
          <w:lang w:val="en-US"/>
        </w:rPr>
        <w:t>Mignolo</w:t>
      </w:r>
      <w:proofErr w:type="spellEnd"/>
      <w:r w:rsidRPr="00E275BD">
        <w:rPr>
          <w:rFonts w:eastAsia="Arial Unicode MS"/>
          <w:sz w:val="22"/>
          <w:szCs w:val="22"/>
          <w:lang w:val="en-US"/>
        </w:rPr>
        <w:t xml:space="preserve"> 2000; Shields 2013: 64).</w:t>
      </w:r>
    </w:p>
  </w:footnote>
  <w:footnote w:id="5">
    <w:p w14:paraId="0AA9BEFB" w14:textId="628D97C6" w:rsidR="000A1A81" w:rsidRPr="000A1A81" w:rsidRDefault="000A1A81">
      <w:pPr>
        <w:pStyle w:val="Funotentext"/>
        <w:rPr>
          <w:lang w:val="en-GB"/>
        </w:rPr>
      </w:pPr>
      <w:r>
        <w:rPr>
          <w:rStyle w:val="Funotenzeichen"/>
        </w:rPr>
        <w:footnoteRef/>
      </w:r>
      <w:r w:rsidRPr="000A1A81">
        <w:rPr>
          <w:lang w:val="en-GB"/>
        </w:rPr>
        <w:t xml:space="preserve"> </w:t>
      </w:r>
      <w:r>
        <w:rPr>
          <w:lang w:val="en-GB"/>
        </w:rPr>
        <w:t>For a more detailed elaboration of the re-figuration cf. Knoblauch 2017, 381ff)</w:t>
      </w:r>
    </w:p>
  </w:footnote>
  <w:footnote w:id="6">
    <w:p w14:paraId="08185915" w14:textId="24375530" w:rsidR="0049683A" w:rsidRPr="008A5F30" w:rsidRDefault="00D8115E">
      <w:pPr>
        <w:pStyle w:val="Funotentext"/>
        <w:rPr>
          <w:lang w:val="en-GB"/>
        </w:rPr>
      </w:pPr>
      <w:r>
        <w:rPr>
          <w:vertAlign w:val="superscript"/>
          <w:lang w:val="en-US"/>
        </w:rPr>
        <w:footnoteRef/>
      </w:r>
      <w:r>
        <w:rPr>
          <w:rFonts w:eastAsia="Arial Unicode MS" w:hAnsi="Arial Unicode MS" w:cs="Arial Unicode MS"/>
          <w:lang w:val="en-US"/>
        </w:rPr>
        <w:t xml:space="preserve"> A more detailed analysis of the spatial re</w:t>
      </w:r>
      <w:r w:rsidR="00E275BD">
        <w:rPr>
          <w:rFonts w:eastAsia="Arial Unicode MS" w:hAnsi="Arial Unicode MS" w:cs="Arial Unicode MS"/>
          <w:lang w:val="en-US"/>
        </w:rPr>
        <w:t>-</w:t>
      </w:r>
      <w:r>
        <w:rPr>
          <w:rFonts w:eastAsia="Arial Unicode MS" w:hAnsi="Arial Unicode MS" w:cs="Arial Unicode MS"/>
          <w:lang w:val="en-US"/>
        </w:rPr>
        <w:t xml:space="preserve">figuration of society will be undertaken by our concerted research consortium </w:t>
      </w:r>
      <w:r>
        <w:rPr>
          <w:rFonts w:hAnsi="Arial Unicode MS"/>
          <w:lang w:val="en-US"/>
        </w:rPr>
        <w:t>“</w:t>
      </w:r>
      <w:r>
        <w:rPr>
          <w:rFonts w:eastAsia="Arial Unicode MS" w:hAnsi="Arial Unicode MS" w:cs="Arial Unicode MS"/>
          <w:lang w:val="en-US"/>
        </w:rPr>
        <w:t>The Re</w:t>
      </w:r>
      <w:r w:rsidR="00E275BD">
        <w:rPr>
          <w:rFonts w:eastAsia="Arial Unicode MS" w:hAnsi="Arial Unicode MS" w:cs="Arial Unicode MS"/>
          <w:lang w:val="en-US"/>
        </w:rPr>
        <w:t>-</w:t>
      </w:r>
      <w:r>
        <w:rPr>
          <w:rFonts w:eastAsia="Arial Unicode MS" w:hAnsi="Arial Unicode MS" w:cs="Arial Unicode MS"/>
          <w:lang w:val="en-US"/>
        </w:rPr>
        <w:t>figuration of Space</w:t>
      </w:r>
      <w:r>
        <w:rPr>
          <w:rFonts w:hAnsi="Arial Unicode MS"/>
          <w:lang w:val="en-US"/>
        </w:rPr>
        <w:t>”</w:t>
      </w:r>
      <w:r>
        <w:rPr>
          <w:rFonts w:hAnsi="Arial Unicode MS"/>
          <w:lang w:val="en-US"/>
        </w:rPr>
        <w:t xml:space="preserve"> </w:t>
      </w:r>
      <w:r>
        <w:rPr>
          <w:rFonts w:eastAsia="Arial Unicode MS" w:hAnsi="Arial Unicode MS" w:cs="Arial Unicode MS"/>
          <w:lang w:val="en-US"/>
        </w:rPr>
        <w:t>proposed to the German Research Foundation (DFG) to be installed in 2017 at TU Berlin.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2440" w14:textId="77777777" w:rsidR="0049683A" w:rsidRDefault="00D8115E">
    <w:pPr>
      <w:pStyle w:val="Kopfzeile"/>
      <w:tabs>
        <w:tab w:val="clear" w:pos="9072"/>
        <w:tab w:val="right" w:pos="9046"/>
      </w:tabs>
      <w:jc w:val="center"/>
    </w:pPr>
    <w:r>
      <w:fldChar w:fldCharType="begin"/>
    </w:r>
    <w:r>
      <w:instrText xml:space="preserve"> PAGE </w:instrText>
    </w:r>
    <w:r>
      <w:fldChar w:fldCharType="separate"/>
    </w:r>
    <w:r w:rsidR="00142C25">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A"/>
    <w:rsid w:val="00067EE8"/>
    <w:rsid w:val="000A1A81"/>
    <w:rsid w:val="00142C25"/>
    <w:rsid w:val="00154FF3"/>
    <w:rsid w:val="0049683A"/>
    <w:rsid w:val="00643497"/>
    <w:rsid w:val="0071021E"/>
    <w:rsid w:val="008A5F30"/>
    <w:rsid w:val="00D8115E"/>
    <w:rsid w:val="00E275BD"/>
    <w:rsid w:val="00F86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4FAA"/>
  <w15:docId w15:val="{518A2504-5AD7-49DB-AA3A-C152BA63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60" w:line="259" w:lineRule="auto"/>
    </w:pPr>
    <w:rPr>
      <w:rFonts w:hAnsi="Arial Unicode MS" w:cs="Arial Unicode MS"/>
      <w:color w:val="000000"/>
      <w:sz w:val="24"/>
      <w:szCs w:val="24"/>
      <w:u w:color="000000"/>
    </w:r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
    <w:name w:val="Corpo"/>
    <w:pPr>
      <w:spacing w:after="160" w:line="259" w:lineRule="auto"/>
    </w:pPr>
    <w:rPr>
      <w:rFonts w:hAnsi="Arial Unicode MS" w:cs="Arial Unicode MS"/>
      <w:color w:val="000000"/>
      <w:sz w:val="24"/>
      <w:szCs w:val="24"/>
      <w:u w:color="000000"/>
    </w:rPr>
  </w:style>
  <w:style w:type="paragraph" w:customStyle="1" w:styleId="Didefault">
    <w:name w:val="Di default"/>
    <w:rPr>
      <w:rFonts w:ascii="Helvetica" w:eastAsia="Helvetica" w:hAnsi="Helvetica" w:cs="Helvetica"/>
      <w:color w:val="000000"/>
      <w:sz w:val="22"/>
      <w:szCs w:val="22"/>
    </w:rPr>
  </w:style>
  <w:style w:type="paragraph" w:styleId="Listenabsatz">
    <w:name w:val="List Paragraph"/>
    <w:pPr>
      <w:spacing w:after="160" w:line="259" w:lineRule="auto"/>
      <w:ind w:left="720"/>
    </w:pPr>
    <w:rPr>
      <w:rFonts w:hAnsi="Arial Unicode MS" w:cs="Arial Unicode MS"/>
      <w:color w:val="000000"/>
      <w:sz w:val="24"/>
      <w:szCs w:val="24"/>
      <w:u w:color="000000"/>
    </w:rPr>
  </w:style>
  <w:style w:type="paragraph" w:styleId="Funotentext">
    <w:name w:val="footnote text"/>
    <w:pPr>
      <w:spacing w:after="160" w:line="259" w:lineRule="auto"/>
    </w:pPr>
    <w:rPr>
      <w:rFonts w:eastAsia="Times New Roman"/>
      <w:color w:val="000000"/>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67E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EE8"/>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8A5F30"/>
    <w:rPr>
      <w:b/>
      <w:bCs/>
    </w:rPr>
  </w:style>
  <w:style w:type="character" w:customStyle="1" w:styleId="KommentarthemaZchn">
    <w:name w:val="Kommentarthema Zchn"/>
    <w:basedOn w:val="KommentartextZchn"/>
    <w:link w:val="Kommentarthema"/>
    <w:uiPriority w:val="99"/>
    <w:semiHidden/>
    <w:rsid w:val="008A5F30"/>
    <w:rPr>
      <w:b/>
      <w:bCs/>
      <w:lang w:val="en-US" w:eastAsia="en-US"/>
    </w:rPr>
  </w:style>
  <w:style w:type="character" w:styleId="Funotenzeichen">
    <w:name w:val="footnote reference"/>
    <w:basedOn w:val="Absatz-Standardschriftart"/>
    <w:uiPriority w:val="99"/>
    <w:semiHidden/>
    <w:unhideWhenUsed/>
    <w:rsid w:val="00643497"/>
    <w:rPr>
      <w:vertAlign w:val="superscript"/>
    </w:rPr>
  </w:style>
  <w:style w:type="character" w:customStyle="1" w:styleId="api-publication-authors">
    <w:name w:val="api-publication-authors"/>
    <w:basedOn w:val="Absatz-Standardschriftart"/>
    <w:rsid w:val="00E275BD"/>
  </w:style>
  <w:style w:type="character" w:styleId="Fett">
    <w:name w:val="Strong"/>
    <w:basedOn w:val="Absatz-Standardschriftart"/>
    <w:uiPriority w:val="22"/>
    <w:qFormat/>
    <w:rsid w:val="00E27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A6C1-3458-4B4E-B6F4-D6E07C50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9274</Words>
  <Characters>58431</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
    </vt:vector>
  </TitlesOfParts>
  <Company>Institut für Soziologie der TU Berlin</Company>
  <LinksUpToDate>false</LinksUpToDate>
  <CharactersWithSpaces>67570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Knoblauch, Hubert, Prof. Dr.</dc:creator>
  <cp:lastModifiedBy>Knoblauch, Hubert, Prof. Dr.</cp:lastModifiedBy>
  <cp:revision>2</cp:revision>
  <cp:lastPrinted>2017-07-22T10:31:00Z</cp:lastPrinted>
  <dcterms:created xsi:type="dcterms:W3CDTF">2017-07-27T18:46:00Z</dcterms:created>
  <dcterms:modified xsi:type="dcterms:W3CDTF">2017-07-27T18:46:00Z</dcterms:modified>
</cp:coreProperties>
</file>