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40" w:rsidRPr="006D2F40" w:rsidRDefault="006D2F40" w:rsidP="006D2F40">
      <w:pPr>
        <w:pStyle w:val="SFB-Flietext"/>
        <w:spacing w:line="360" w:lineRule="auto"/>
        <w:rPr>
          <w:sz w:val="24"/>
          <w:szCs w:val="24"/>
          <w:lang w:val="en-US"/>
        </w:rPr>
      </w:pPr>
      <w:r w:rsidRPr="006D2F40">
        <w:rPr>
          <w:sz w:val="24"/>
          <w:szCs w:val="24"/>
          <w:lang w:val="en-US"/>
        </w:rPr>
        <w:t>Martina Löw</w:t>
      </w:r>
    </w:p>
    <w:p w:rsidR="006D2F40" w:rsidRPr="006D2F40" w:rsidRDefault="006D2F40" w:rsidP="006D2F40">
      <w:pPr>
        <w:pStyle w:val="SFB-Flietext"/>
        <w:spacing w:line="360" w:lineRule="auto"/>
        <w:rPr>
          <w:sz w:val="24"/>
          <w:szCs w:val="24"/>
          <w:lang w:val="en-US"/>
        </w:rPr>
      </w:pPr>
      <w:r w:rsidRPr="006D2F40">
        <w:rPr>
          <w:sz w:val="24"/>
          <w:szCs w:val="24"/>
          <w:lang w:val="en-US"/>
        </w:rPr>
        <w:t>Complex space. Welcoming different spatial logics</w:t>
      </w:r>
    </w:p>
    <w:p w:rsidR="006D2F40" w:rsidRDefault="006D2F40" w:rsidP="006D2F40">
      <w:pPr>
        <w:pStyle w:val="SFB-Flietext"/>
        <w:spacing w:line="360" w:lineRule="auto"/>
        <w:rPr>
          <w:sz w:val="24"/>
          <w:szCs w:val="24"/>
          <w:lang w:val="en-US"/>
        </w:rPr>
      </w:pPr>
    </w:p>
    <w:p w:rsidR="006D2F40" w:rsidRDefault="006D2F40" w:rsidP="006D2F40">
      <w:pPr>
        <w:pStyle w:val="SFB-Flietext"/>
        <w:spacing w:line="360" w:lineRule="auto"/>
        <w:rPr>
          <w:sz w:val="24"/>
          <w:szCs w:val="24"/>
          <w:lang w:val="en-US"/>
        </w:rPr>
      </w:pPr>
      <w:r>
        <w:rPr>
          <w:sz w:val="24"/>
          <w:szCs w:val="24"/>
          <w:lang w:val="en-US"/>
        </w:rPr>
        <w:t xml:space="preserve">In her talk Martina Löw is going to show </w:t>
      </w:r>
      <w:r>
        <w:rPr>
          <w:sz w:val="24"/>
          <w:szCs w:val="24"/>
          <w:lang w:val="en-US"/>
        </w:rPr>
        <w:t xml:space="preserve">that spatial construction, at both the global and urban scale, will be transformed fundamentally. Space is the medium in which the transformation of society is taking place. Planning and architecture face the interesting challenge of designing spaces for people whose spatial knowledge has become more complex. If smart cities are merely seen as an opportunity to </w:t>
      </w:r>
      <w:proofErr w:type="spellStart"/>
      <w:r>
        <w:rPr>
          <w:sz w:val="24"/>
          <w:szCs w:val="24"/>
          <w:lang w:val="en-US"/>
        </w:rPr>
        <w:t>homogenise</w:t>
      </w:r>
      <w:proofErr w:type="spellEnd"/>
      <w:r>
        <w:rPr>
          <w:sz w:val="24"/>
          <w:szCs w:val="24"/>
          <w:lang w:val="en-US"/>
        </w:rPr>
        <w:t xml:space="preserve"> spaces anew, these aspirations won’t be met. In fact, complexity means welcoming different spatial logics alongside and overlaying on</w:t>
      </w:r>
      <w:bookmarkStart w:id="0" w:name="_GoBack"/>
      <w:bookmarkEnd w:id="0"/>
      <w:r>
        <w:rPr>
          <w:sz w:val="24"/>
          <w:szCs w:val="24"/>
          <w:lang w:val="en-US"/>
        </w:rPr>
        <w:t>e another. The challenge for architecture is to provide opportunities for experiencing and understanding spatial and social interrelations (including contradictions and linkages). Form follows complexity.</w:t>
      </w:r>
    </w:p>
    <w:p w:rsidR="00E06A3C" w:rsidRDefault="006D2F40"/>
    <w:sectPr w:rsidR="00E06A3C">
      <w:headerReference w:type="default" r:id="rId4"/>
      <w:footerReference w:type="default" r:id="rId5"/>
      <w:pgSz w:w="11900" w:h="16840"/>
      <w:pgMar w:top="1417" w:right="1417" w:bottom="1134"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7A" w:rsidRDefault="006D2F40">
    <w:pPr>
      <w:pStyle w:val="Kopf-undFuzeilen"/>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7A" w:rsidRDefault="006D2F4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0"/>
    <w:rsid w:val="001F5218"/>
    <w:rsid w:val="003E1BD1"/>
    <w:rsid w:val="006D2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91BC2-F056-47C7-B5A4-D230422A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D2F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6D2F4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de-DE"/>
    </w:rPr>
  </w:style>
  <w:style w:type="paragraph" w:customStyle="1" w:styleId="SFB-Flietext">
    <w:name w:val="SFB-Fließtext"/>
    <w:rsid w:val="006D2F40"/>
    <w:pPr>
      <w:pBdr>
        <w:top w:val="nil"/>
        <w:left w:val="nil"/>
        <w:bottom w:val="nil"/>
        <w:right w:val="nil"/>
        <w:between w:val="nil"/>
        <w:bar w:val="nil"/>
      </w:pBdr>
      <w:spacing w:after="60" w:line="252" w:lineRule="auto"/>
      <w:jc w:val="both"/>
    </w:pPr>
    <w:rPr>
      <w:rFonts w:ascii="Arial" w:eastAsia="Arial Unicode MS" w:hAnsi="Arial" w:cs="Arial Unicode MS"/>
      <w:color w:val="000000"/>
      <w:sz w:val="21"/>
      <w:szCs w:val="21"/>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Löw</dc:creator>
  <cp:keywords/>
  <dc:description/>
  <cp:lastModifiedBy>Martina Löw</cp:lastModifiedBy>
  <cp:revision>1</cp:revision>
  <dcterms:created xsi:type="dcterms:W3CDTF">2017-09-01T16:29:00Z</dcterms:created>
  <dcterms:modified xsi:type="dcterms:W3CDTF">2017-09-01T16:32:00Z</dcterms:modified>
</cp:coreProperties>
</file>